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7A12AF" w:rsidP="009462A0">
      <w:pPr>
        <w:pStyle w:val="Tytu"/>
        <w:spacing w:after="60" w:line="276" w:lineRule="auto"/>
        <w:rPr>
          <w:rFonts w:ascii="Cambria" w:hAnsi="Cambria" w:cs="Arial"/>
          <w:iCs/>
          <w:u w:val="single"/>
          <w:lang w:val="pl-PL"/>
        </w:rPr>
      </w:pPr>
      <w:r>
        <w:rPr>
          <w:rFonts w:ascii="Cambria" w:hAnsi="Cambria" w:cs="Arial"/>
          <w:iCs/>
          <w:u w:val="single"/>
          <w:lang w:val="pl-PL"/>
        </w:rPr>
        <w:t>DOSTAW</w:t>
      </w:r>
      <w:r w:rsidR="00A453F3">
        <w:rPr>
          <w:rFonts w:ascii="Cambria" w:hAnsi="Cambria" w:cs="Arial"/>
          <w:iCs/>
          <w:u w:val="single"/>
          <w:lang w:val="pl-PL"/>
        </w:rPr>
        <w:t xml:space="preserve">Y </w:t>
      </w:r>
      <w:r>
        <w:rPr>
          <w:rFonts w:ascii="Cambria" w:hAnsi="Cambria" w:cs="Arial"/>
          <w:iCs/>
          <w:u w:val="single"/>
          <w:lang w:val="pl-PL"/>
        </w:rPr>
        <w:t xml:space="preserve"> </w:t>
      </w:r>
      <w:r w:rsidR="00A453F3">
        <w:rPr>
          <w:rFonts w:ascii="Cambria" w:hAnsi="Cambria" w:cs="Arial"/>
          <w:iCs/>
          <w:u w:val="single"/>
          <w:lang w:val="pl-PL"/>
        </w:rPr>
        <w:t>POJEMNIKÓW NA ODPADY I WORKÓW FOLIOWYCH</w:t>
      </w:r>
    </w:p>
    <w:p w:rsidR="000102C3" w:rsidRPr="007D6960" w:rsidRDefault="005F239C" w:rsidP="00872389">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872389">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872389">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872389">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872389">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872389">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872389">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7A12AF" w:rsidRDefault="007A12AF" w:rsidP="007A12A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lastRenderedPageBreak/>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872389">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3E0AA6">
        <w:rPr>
          <w:rFonts w:ascii="Cambria" w:hAnsi="Cambria" w:cs="Tahoma"/>
        </w:rPr>
        <w:t xml:space="preserve">                            </w:t>
      </w:r>
      <w:r w:rsidRPr="00BC0FF5">
        <w:rPr>
          <w:rFonts w:ascii="Cambria" w:hAnsi="Cambria" w:cs="Tahoma"/>
        </w:rPr>
        <w:t xml:space="preserve">go </w:t>
      </w:r>
      <w:r>
        <w:rPr>
          <w:rFonts w:ascii="Cambria" w:hAnsi="Cambria" w:cs="Tahoma"/>
        </w:rPr>
        <w:t xml:space="preserve">  </w:t>
      </w:r>
      <w:r w:rsidRPr="00BC0FF5">
        <w:rPr>
          <w:rFonts w:ascii="Cambria" w:hAnsi="Cambria" w:cs="Tahoma"/>
        </w:rPr>
        <w:t>z nimi stosunków prawnych.</w:t>
      </w:r>
    </w:p>
    <w:p w:rsidR="007A3CAE" w:rsidRPr="00BC0FF5" w:rsidRDefault="007A3CAE" w:rsidP="00872389">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872389">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872389">
      <w:pPr>
        <w:numPr>
          <w:ilvl w:val="0"/>
          <w:numId w:val="15"/>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w:t>
      </w:r>
      <w:r w:rsidR="003E0AA6">
        <w:rPr>
          <w:rFonts w:ascii="Cambria" w:hAnsi="Cambria" w:cs="Tahoma"/>
        </w:rPr>
        <w:t xml:space="preserve">                                 </w:t>
      </w:r>
      <w:r w:rsidRPr="00BC0FF5">
        <w:rPr>
          <w:rFonts w:ascii="Cambria" w:hAnsi="Cambria" w:cs="Tahoma"/>
        </w:rPr>
        <w:t>w szczególności:</w:t>
      </w:r>
    </w:p>
    <w:p w:rsidR="007A3CAE" w:rsidRPr="00BC0FF5" w:rsidRDefault="007A3CAE" w:rsidP="00872389">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872389">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872389">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872389">
      <w:pPr>
        <w:numPr>
          <w:ilvl w:val="0"/>
          <w:numId w:val="15"/>
        </w:numPr>
        <w:autoSpaceDE w:val="0"/>
        <w:spacing w:line="276" w:lineRule="auto"/>
        <w:ind w:left="709" w:hanging="283"/>
        <w:jc w:val="both"/>
        <w:rPr>
          <w:rFonts w:ascii="Cambria" w:hAnsi="Cambria" w:cs="Arial"/>
        </w:rPr>
      </w:pPr>
      <w:r w:rsidRPr="00BC0FF5">
        <w:rPr>
          <w:rFonts w:ascii="Cambria" w:hAnsi="Cambria" w:cs="Tahoma"/>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872389">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AA2975" w:rsidRPr="00882733" w:rsidRDefault="00AA2975" w:rsidP="00AF325E">
      <w:pPr>
        <w:spacing w:after="200" w:line="276" w:lineRule="auto"/>
        <w:jc w:val="both"/>
        <w:rPr>
          <w:rFonts w:ascii="Cambria" w:hAnsi="Cambria" w:cs="Arial"/>
        </w:rPr>
      </w:pPr>
      <w:r w:rsidRPr="00882733">
        <w:rPr>
          <w:rFonts w:ascii="Cambria" w:hAnsi="Cambria" w:cs="Arial"/>
        </w:rPr>
        <w:t>Przedmiotem zamówienia</w:t>
      </w:r>
      <w:r w:rsidR="007A12AF" w:rsidRPr="00882733">
        <w:rPr>
          <w:rFonts w:ascii="Cambria" w:hAnsi="Cambria" w:cs="Arial"/>
        </w:rPr>
        <w:t xml:space="preserve"> </w:t>
      </w:r>
      <w:r w:rsidR="00A453F3">
        <w:rPr>
          <w:rFonts w:ascii="Cambria" w:hAnsi="Cambria" w:cs="Arial"/>
        </w:rPr>
        <w:t xml:space="preserve">są sukcesywne </w:t>
      </w:r>
      <w:r w:rsidR="00F97D27">
        <w:rPr>
          <w:rFonts w:ascii="Cambria" w:hAnsi="Cambria" w:cs="Arial"/>
        </w:rPr>
        <w:t>dostaw</w:t>
      </w:r>
      <w:r w:rsidR="00A453F3">
        <w:rPr>
          <w:rFonts w:ascii="Cambria" w:hAnsi="Cambria" w:cs="Arial"/>
        </w:rPr>
        <w:t>y</w:t>
      </w:r>
      <w:r w:rsidR="00F97D27">
        <w:rPr>
          <w:rFonts w:ascii="Cambria" w:hAnsi="Cambria" w:cs="Arial"/>
        </w:rPr>
        <w:t xml:space="preserve"> </w:t>
      </w:r>
      <w:r w:rsidR="00A453F3">
        <w:rPr>
          <w:rFonts w:ascii="Cambria" w:hAnsi="Cambria" w:cs="Arial"/>
        </w:rPr>
        <w:t>pojemników na odpady i worków foliowych</w:t>
      </w:r>
      <w:r w:rsidR="000D12EB" w:rsidRPr="00882733">
        <w:rPr>
          <w:rFonts w:ascii="Cambria" w:hAnsi="Cambria" w:cs="Arial"/>
        </w:rPr>
        <w:t xml:space="preserve"> według </w:t>
      </w:r>
      <w:r w:rsidR="00A453F3">
        <w:rPr>
          <w:rFonts w:ascii="Cambria" w:hAnsi="Cambria" w:cs="Arial"/>
        </w:rPr>
        <w:t>3</w:t>
      </w:r>
      <w:r w:rsidR="000D12EB" w:rsidRPr="00882733">
        <w:rPr>
          <w:rFonts w:ascii="Cambria" w:hAnsi="Cambria" w:cs="Arial"/>
        </w:rPr>
        <w:t xml:space="preserve"> części:</w:t>
      </w:r>
    </w:p>
    <w:p w:rsidR="000D12EB" w:rsidRPr="00636DBE" w:rsidRDefault="000D12EB" w:rsidP="00AF325E">
      <w:pPr>
        <w:spacing w:after="200" w:line="276" w:lineRule="auto"/>
        <w:jc w:val="both"/>
        <w:rPr>
          <w:rFonts w:ascii="Cambria" w:eastAsia="Calibri" w:hAnsi="Cambria"/>
          <w:b/>
          <w:lang w:eastAsia="en-US"/>
        </w:rPr>
      </w:pPr>
      <w:r w:rsidRPr="00636DBE">
        <w:rPr>
          <w:rFonts w:ascii="Cambria" w:eastAsia="Calibri" w:hAnsi="Cambria"/>
          <w:b/>
          <w:lang w:eastAsia="en-US"/>
        </w:rPr>
        <w:t xml:space="preserve">-część nr 1: </w:t>
      </w:r>
      <w:r w:rsidR="00A453F3">
        <w:rPr>
          <w:rFonts w:ascii="Cambria" w:eastAsia="Calibri" w:hAnsi="Cambria"/>
          <w:b/>
          <w:lang w:eastAsia="en-US"/>
        </w:rPr>
        <w:t>Pojemniki na odpady</w:t>
      </w:r>
      <w:r w:rsidR="00AA341F">
        <w:rPr>
          <w:rFonts w:ascii="Cambria" w:eastAsia="Calibri" w:hAnsi="Cambria"/>
          <w:b/>
          <w:lang w:eastAsia="en-US"/>
        </w:rPr>
        <w:t xml:space="preserve"> medyczne</w:t>
      </w:r>
    </w:p>
    <w:p w:rsidR="000D12EB" w:rsidRDefault="000D12EB" w:rsidP="00AF325E">
      <w:pPr>
        <w:spacing w:after="200" w:line="276" w:lineRule="auto"/>
        <w:jc w:val="both"/>
        <w:rPr>
          <w:rFonts w:ascii="Cambria" w:eastAsia="Calibri" w:hAnsi="Cambria"/>
          <w:b/>
          <w:lang w:eastAsia="en-US"/>
        </w:rPr>
      </w:pPr>
      <w:r w:rsidRPr="00636DBE">
        <w:rPr>
          <w:rFonts w:ascii="Cambria" w:eastAsia="Calibri" w:hAnsi="Cambria"/>
          <w:b/>
          <w:lang w:eastAsia="en-US"/>
        </w:rPr>
        <w:t xml:space="preserve">-część nr 2: </w:t>
      </w:r>
      <w:r w:rsidR="00A453F3">
        <w:rPr>
          <w:rFonts w:ascii="Cambria" w:eastAsia="Calibri" w:hAnsi="Cambria"/>
          <w:b/>
          <w:lang w:eastAsia="en-US"/>
        </w:rPr>
        <w:t>Wiaderka plastikowe</w:t>
      </w:r>
      <w:r w:rsidR="00AA341F">
        <w:rPr>
          <w:rFonts w:ascii="Cambria" w:eastAsia="Calibri" w:hAnsi="Cambria"/>
          <w:b/>
          <w:lang w:eastAsia="en-US"/>
        </w:rPr>
        <w:t xml:space="preserve"> na odpady</w:t>
      </w:r>
    </w:p>
    <w:p w:rsidR="00A453F3" w:rsidRPr="00636DBE" w:rsidRDefault="00A453F3" w:rsidP="00AF325E">
      <w:pPr>
        <w:spacing w:after="200" w:line="276" w:lineRule="auto"/>
        <w:jc w:val="both"/>
        <w:rPr>
          <w:rFonts w:ascii="Cambria" w:eastAsia="Calibri" w:hAnsi="Cambria"/>
          <w:b/>
          <w:lang w:eastAsia="en-US"/>
        </w:rPr>
      </w:pPr>
      <w:r w:rsidRPr="00636DBE">
        <w:rPr>
          <w:rFonts w:ascii="Cambria" w:eastAsia="Calibri" w:hAnsi="Cambria"/>
          <w:b/>
          <w:lang w:eastAsia="en-US"/>
        </w:rPr>
        <w:t xml:space="preserve">-część nr </w:t>
      </w:r>
      <w:r>
        <w:rPr>
          <w:rFonts w:ascii="Cambria" w:eastAsia="Calibri" w:hAnsi="Cambria"/>
          <w:b/>
          <w:lang w:eastAsia="en-US"/>
        </w:rPr>
        <w:t>3</w:t>
      </w:r>
      <w:r w:rsidRPr="00636DBE">
        <w:rPr>
          <w:rFonts w:ascii="Cambria" w:eastAsia="Calibri" w:hAnsi="Cambria"/>
          <w:b/>
          <w:lang w:eastAsia="en-US"/>
        </w:rPr>
        <w:t xml:space="preserve">: </w:t>
      </w:r>
      <w:r>
        <w:rPr>
          <w:rFonts w:ascii="Cambria" w:eastAsia="Calibri" w:hAnsi="Cambria"/>
          <w:b/>
          <w:lang w:eastAsia="en-US"/>
        </w:rPr>
        <w:t>Worki foliowe</w:t>
      </w:r>
    </w:p>
    <w:p w:rsidR="00A63D82" w:rsidRPr="00882733" w:rsidRDefault="0019781E" w:rsidP="00A63D82">
      <w:pPr>
        <w:suppressAutoHyphens/>
        <w:jc w:val="both"/>
        <w:rPr>
          <w:rFonts w:ascii="Cambria" w:hAnsi="Cambria"/>
          <w:lang w:eastAsia="ar-SA"/>
        </w:rPr>
      </w:pPr>
      <w:r w:rsidRPr="00882733">
        <w:rPr>
          <w:rFonts w:ascii="Cambria" w:hAnsi="Cambria"/>
          <w:lang w:eastAsia="ar-SA"/>
        </w:rPr>
        <w:t xml:space="preserve">Szczegółowy opis </w:t>
      </w:r>
      <w:r w:rsidR="00BD569C" w:rsidRPr="00882733">
        <w:rPr>
          <w:rFonts w:ascii="Cambria" w:hAnsi="Cambria"/>
          <w:lang w:eastAsia="ar-SA"/>
        </w:rPr>
        <w:t>przedmiotu zamówienia</w:t>
      </w:r>
      <w:r w:rsidR="00A63D82" w:rsidRPr="00882733">
        <w:rPr>
          <w:rFonts w:ascii="Cambria" w:hAnsi="Cambria"/>
          <w:lang w:eastAsia="ar-SA"/>
        </w:rPr>
        <w:t xml:space="preserve"> </w:t>
      </w:r>
      <w:r w:rsidRPr="00882733">
        <w:rPr>
          <w:rFonts w:ascii="Cambria" w:hAnsi="Cambria"/>
          <w:lang w:eastAsia="ar-SA"/>
        </w:rPr>
        <w:t>zawiera</w:t>
      </w:r>
      <w:r w:rsidR="00A63D82" w:rsidRPr="00882733">
        <w:rPr>
          <w:rFonts w:ascii="Cambria" w:hAnsi="Cambria"/>
          <w:lang w:eastAsia="ar-SA"/>
        </w:rPr>
        <w:t xml:space="preserve"> załącznik nr 1 do SWZ.</w:t>
      </w:r>
    </w:p>
    <w:p w:rsidR="00882733" w:rsidRPr="00882733" w:rsidRDefault="00882733" w:rsidP="00A63D82">
      <w:pPr>
        <w:suppressAutoHyphens/>
        <w:jc w:val="both"/>
        <w:rPr>
          <w:rFonts w:ascii="Cambria" w:hAnsi="Cambria"/>
          <w:lang w:eastAsia="ar-SA"/>
        </w:rPr>
      </w:pPr>
    </w:p>
    <w:p w:rsidR="00882733" w:rsidRDefault="00882733" w:rsidP="00882733">
      <w:pPr>
        <w:spacing w:line="276" w:lineRule="auto"/>
        <w:jc w:val="both"/>
        <w:rPr>
          <w:rFonts w:ascii="Cambria" w:eastAsia="Calibri" w:hAnsi="Cambria"/>
          <w:lang w:eastAsia="en-US"/>
        </w:rPr>
      </w:pPr>
      <w:r w:rsidRPr="00882733">
        <w:rPr>
          <w:rFonts w:ascii="Cambria" w:eastAsia="Calibri" w:hAnsi="Cambria"/>
          <w:lang w:eastAsia="en-US"/>
        </w:rPr>
        <w:t>W przypadku, gdy zamawiający w opisie przedmiotu zamówienia zastosował nazwy handlowe wykonawca może zaoferować produkty równoważne, jednak nie gorsze niż określone przez zamawiającego.</w:t>
      </w:r>
    </w:p>
    <w:p w:rsidR="009727A4" w:rsidRDefault="009727A4" w:rsidP="00882733">
      <w:pPr>
        <w:spacing w:line="276" w:lineRule="auto"/>
        <w:jc w:val="both"/>
        <w:rPr>
          <w:rFonts w:ascii="Cambria" w:eastAsia="Calibri" w:hAnsi="Cambria"/>
          <w:lang w:eastAsia="en-US"/>
        </w:rPr>
      </w:pP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Zamawiający dopuszcza składanie ofert częściowych w zakresie nie mniejszym niż jedna część.</w:t>
      </w:r>
    </w:p>
    <w:p w:rsidR="009727A4" w:rsidRDefault="009727A4" w:rsidP="009727A4">
      <w:pPr>
        <w:pStyle w:val="Akapitzlist"/>
        <w:tabs>
          <w:tab w:val="left" w:pos="0"/>
        </w:tabs>
        <w:autoSpaceDE w:val="0"/>
        <w:autoSpaceDN w:val="0"/>
        <w:adjustRightInd w:val="0"/>
        <w:spacing w:after="0"/>
        <w:ind w:left="0"/>
        <w:jc w:val="both"/>
        <w:rPr>
          <w:rFonts w:ascii="Cambria" w:hAnsi="Cambria" w:cs="Arial"/>
          <w:sz w:val="24"/>
          <w:szCs w:val="24"/>
        </w:rPr>
      </w:pPr>
      <w:r w:rsidRPr="004E386D">
        <w:rPr>
          <w:rFonts w:ascii="Cambria" w:hAnsi="Cambria" w:cs="Arial"/>
          <w:sz w:val="24"/>
          <w:szCs w:val="24"/>
        </w:rPr>
        <w:t xml:space="preserve">Oznaczenie przedmiotu zamówienia wg wspólnego słownika zamówień CPV: </w:t>
      </w:r>
    </w:p>
    <w:p w:rsidR="000309F6" w:rsidRDefault="000309F6" w:rsidP="009727A4">
      <w:pPr>
        <w:pStyle w:val="Akapitzlist"/>
        <w:tabs>
          <w:tab w:val="left" w:pos="0"/>
        </w:tabs>
        <w:autoSpaceDE w:val="0"/>
        <w:autoSpaceDN w:val="0"/>
        <w:adjustRightInd w:val="0"/>
        <w:spacing w:after="0"/>
        <w:ind w:left="0"/>
        <w:jc w:val="both"/>
        <w:rPr>
          <w:rFonts w:ascii="Cambria" w:hAnsi="Cambria" w:cs="Helvetica"/>
          <w:sz w:val="20"/>
          <w:szCs w:val="20"/>
        </w:rPr>
      </w:pPr>
      <w:r>
        <w:rPr>
          <w:rFonts w:ascii="Cambria" w:hAnsi="Cambria" w:cs="Helvetica"/>
          <w:sz w:val="20"/>
          <w:szCs w:val="20"/>
        </w:rPr>
        <w:t>-część nr 1 i 2: kod CPV: 34928480-6</w:t>
      </w:r>
    </w:p>
    <w:p w:rsidR="000309F6" w:rsidRPr="004E386D" w:rsidRDefault="000309F6" w:rsidP="009727A4">
      <w:pPr>
        <w:pStyle w:val="Akapitzlist"/>
        <w:tabs>
          <w:tab w:val="left" w:pos="0"/>
        </w:tabs>
        <w:autoSpaceDE w:val="0"/>
        <w:autoSpaceDN w:val="0"/>
        <w:adjustRightInd w:val="0"/>
        <w:spacing w:after="0"/>
        <w:ind w:left="0"/>
        <w:jc w:val="both"/>
        <w:rPr>
          <w:rFonts w:ascii="Cambria" w:hAnsi="Cambria" w:cs="Helvetica"/>
          <w:sz w:val="20"/>
          <w:szCs w:val="20"/>
        </w:rPr>
      </w:pPr>
      <w:r>
        <w:rPr>
          <w:rFonts w:ascii="Cambria" w:hAnsi="Cambria" w:cs="Helvetica"/>
          <w:sz w:val="20"/>
          <w:szCs w:val="20"/>
        </w:rPr>
        <w:t>-część nr 3: CPV: 18930000-7</w:t>
      </w:r>
    </w:p>
    <w:p w:rsidR="009727A4" w:rsidRPr="00882733" w:rsidRDefault="009727A4" w:rsidP="00882733">
      <w:pPr>
        <w:spacing w:line="276" w:lineRule="auto"/>
        <w:jc w:val="both"/>
        <w:rPr>
          <w:rFonts w:ascii="Cambria" w:eastAsia="Calibri" w:hAnsi="Cambria"/>
          <w:lang w:eastAsia="en-US"/>
        </w:rPr>
      </w:pP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872389">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0309F6">
        <w:rPr>
          <w:rFonts w:ascii="Cambria" w:hAnsi="Cambria" w:cs="Arial"/>
          <w:b/>
        </w:rPr>
        <w:t>12 miesięcy od dnia zawarcia umowy.</w:t>
      </w:r>
    </w:p>
    <w:p w:rsidR="00F97D27" w:rsidRDefault="00F97D27" w:rsidP="00AA2975">
      <w:pPr>
        <w:autoSpaceDE w:val="0"/>
        <w:spacing w:line="276" w:lineRule="auto"/>
        <w:jc w:val="both"/>
        <w:rPr>
          <w:rFonts w:ascii="Cambria" w:hAnsi="Cambria" w:cs="Arial"/>
        </w:rPr>
      </w:pPr>
    </w:p>
    <w:p w:rsidR="00AA2975" w:rsidRPr="00AA2975" w:rsidRDefault="00AA2975" w:rsidP="00AA2975">
      <w:pPr>
        <w:autoSpaceDE w:val="0"/>
        <w:spacing w:line="276" w:lineRule="auto"/>
        <w:ind w:left="426"/>
        <w:jc w:val="both"/>
        <w:rPr>
          <w:rFonts w:ascii="Cambria" w:hAnsi="Cambria" w:cs="Arial"/>
          <w:sz w:val="20"/>
          <w:szCs w:val="20"/>
        </w:rPr>
      </w:pPr>
    </w:p>
    <w:p w:rsidR="00CE5B34" w:rsidRPr="00BC0FF5" w:rsidRDefault="000939EF" w:rsidP="00872389">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8C0CEE" w:rsidRDefault="008A5719" w:rsidP="008A5719">
      <w:pPr>
        <w:spacing w:after="240" w:line="276" w:lineRule="auto"/>
        <w:ind w:left="284" w:hanging="284"/>
        <w:jc w:val="both"/>
        <w:rPr>
          <w:rFonts w:ascii="Cambria" w:hAnsi="Cambria" w:cs="Arial"/>
        </w:rPr>
      </w:pPr>
      <w:r w:rsidRPr="008C0CEE">
        <w:rPr>
          <w:rFonts w:ascii="Cambria" w:hAnsi="Cambria" w:cs="Arial"/>
        </w:rPr>
        <w:t>1.</w:t>
      </w:r>
      <w:r w:rsidRPr="008C0CEE">
        <w:rPr>
          <w:rFonts w:ascii="Cambria" w:hAnsi="Cambria" w:cs="Arial"/>
          <w:b/>
        </w:rPr>
        <w:t xml:space="preserve"> </w:t>
      </w:r>
      <w:r w:rsidR="0009607E" w:rsidRPr="008C0CEE">
        <w:rPr>
          <w:rFonts w:ascii="Cambria" w:hAnsi="Cambria" w:cs="Arial"/>
          <w:b/>
        </w:rPr>
        <w:t>Oświadczenie o niepodleganiu wykluczeniu z postępowa</w:t>
      </w:r>
      <w:r w:rsidR="002A6F94" w:rsidRPr="008C0CEE">
        <w:rPr>
          <w:rFonts w:ascii="Cambria" w:hAnsi="Cambria" w:cs="Arial"/>
          <w:b/>
        </w:rPr>
        <w:t>nia</w:t>
      </w:r>
      <w:r w:rsidR="002A6F94" w:rsidRPr="008C0CEE">
        <w:rPr>
          <w:rFonts w:ascii="Cambria" w:hAnsi="Cambria" w:cs="Arial"/>
        </w:rPr>
        <w:t>- wzór zawarty jest</w:t>
      </w:r>
      <w:r w:rsidRPr="008C0CEE">
        <w:rPr>
          <w:rFonts w:ascii="Cambria" w:hAnsi="Cambria" w:cs="Arial"/>
        </w:rPr>
        <w:t xml:space="preserve"> </w:t>
      </w:r>
      <w:r w:rsidR="00145B46" w:rsidRPr="008C0CEE">
        <w:rPr>
          <w:rFonts w:ascii="Cambria" w:hAnsi="Cambria" w:cs="Arial"/>
        </w:rPr>
        <w:t xml:space="preserve">   </w:t>
      </w:r>
      <w:r w:rsidR="002A6F94" w:rsidRPr="008C0CEE">
        <w:rPr>
          <w:rFonts w:ascii="Cambria" w:hAnsi="Cambria" w:cs="Arial"/>
        </w:rPr>
        <w:t xml:space="preserve"> </w:t>
      </w:r>
      <w:r w:rsidR="003E0AA6" w:rsidRPr="008C0CEE">
        <w:rPr>
          <w:rFonts w:ascii="Cambria" w:hAnsi="Cambria" w:cs="Arial"/>
        </w:rPr>
        <w:t xml:space="preserve">             </w:t>
      </w:r>
      <w:r w:rsidR="002A6F94" w:rsidRPr="008C0CEE">
        <w:rPr>
          <w:rFonts w:ascii="Cambria" w:hAnsi="Cambria" w:cs="Arial"/>
        </w:rPr>
        <w:t xml:space="preserve">w załączniku </w:t>
      </w:r>
      <w:r w:rsidR="00B059D8" w:rsidRPr="008C0CEE">
        <w:rPr>
          <w:rFonts w:ascii="Cambria" w:hAnsi="Cambria" w:cs="Arial"/>
        </w:rPr>
        <w:t xml:space="preserve"> nr </w:t>
      </w:r>
      <w:r w:rsidR="00BB2108" w:rsidRPr="008C0CEE">
        <w:rPr>
          <w:rFonts w:ascii="Cambria" w:hAnsi="Cambria" w:cs="Arial"/>
        </w:rPr>
        <w:t>2</w:t>
      </w:r>
      <w:r w:rsidR="0009607E" w:rsidRPr="008C0CEE">
        <w:rPr>
          <w:rFonts w:ascii="Cambria" w:hAnsi="Cambria" w:cs="Arial"/>
        </w:rPr>
        <w:t xml:space="preserve"> do SWZ</w:t>
      </w:r>
      <w:r w:rsidR="000939EF" w:rsidRPr="008C0CEE">
        <w:rPr>
          <w:rFonts w:ascii="Cambria" w:hAnsi="Cambria" w:cs="Arial"/>
        </w:rPr>
        <w:t xml:space="preserve">, potwierdzające brak podstaw do wykluczenia z udziału </w:t>
      </w:r>
      <w:r w:rsidRPr="008C0CEE">
        <w:rPr>
          <w:rFonts w:ascii="Cambria" w:hAnsi="Cambria" w:cs="Arial"/>
        </w:rPr>
        <w:t xml:space="preserve">            </w:t>
      </w:r>
      <w:r w:rsidR="000939EF" w:rsidRPr="008C0CEE">
        <w:rPr>
          <w:rFonts w:ascii="Cambria" w:hAnsi="Cambria" w:cs="Arial"/>
        </w:rPr>
        <w:t>w postępowaniu na dzień składania ofert</w:t>
      </w:r>
      <w:r w:rsidR="00F97D27" w:rsidRPr="008C0CEE">
        <w:rPr>
          <w:rFonts w:ascii="Cambria" w:hAnsi="Cambria" w:cs="Arial"/>
        </w:rPr>
        <w:t>.</w:t>
      </w:r>
    </w:p>
    <w:p w:rsidR="00B21DE7" w:rsidRPr="008C0CEE" w:rsidRDefault="00B21DE7" w:rsidP="006B62A1">
      <w:pPr>
        <w:spacing w:after="200" w:line="276" w:lineRule="auto"/>
        <w:jc w:val="both"/>
        <w:rPr>
          <w:rFonts w:ascii="Cambria" w:eastAsia="Calibri" w:hAnsi="Cambria"/>
          <w:color w:val="000000"/>
          <w:lang w:eastAsia="en-US"/>
        </w:rPr>
      </w:pPr>
    </w:p>
    <w:p w:rsidR="00866323" w:rsidRPr="008C0CEE" w:rsidRDefault="006B62A1" w:rsidP="004E386D">
      <w:pPr>
        <w:spacing w:after="240" w:line="276" w:lineRule="auto"/>
        <w:ind w:left="284" w:hanging="284"/>
        <w:jc w:val="both"/>
        <w:rPr>
          <w:rFonts w:ascii="Cambria" w:hAnsi="Cambria" w:cs="Arial"/>
          <w:b/>
        </w:rPr>
      </w:pPr>
      <w:r>
        <w:rPr>
          <w:rFonts w:ascii="Cambria" w:hAnsi="Cambria" w:cs="Arial"/>
        </w:rPr>
        <w:t>2</w:t>
      </w:r>
      <w:r w:rsidR="00866323" w:rsidRPr="008C0CEE">
        <w:rPr>
          <w:rFonts w:ascii="Cambria" w:hAnsi="Cambria" w:cs="Arial"/>
        </w:rPr>
        <w:t>.</w:t>
      </w:r>
      <w:r w:rsidR="00866323" w:rsidRPr="008C0CEE">
        <w:rPr>
          <w:rFonts w:ascii="Cambria" w:hAnsi="Cambria" w:cs="Arial"/>
          <w:b/>
        </w:rPr>
        <w:t xml:space="preserve"> </w:t>
      </w:r>
      <w:r w:rsidR="00F67048" w:rsidRPr="008C0CEE">
        <w:rPr>
          <w:rFonts w:ascii="Cambria" w:hAnsi="Cambria" w:cs="Arial"/>
        </w:rPr>
        <w:t xml:space="preserve">W przypadku wykonawców wspólnie ubiegających się o udzielenie zamówienia        </w:t>
      </w:r>
      <w:r w:rsidR="00F67048" w:rsidRPr="008C0CEE">
        <w:rPr>
          <w:rFonts w:ascii="Cambria" w:hAnsi="Cambria" w:cs="Arial"/>
          <w:b/>
        </w:rPr>
        <w:t xml:space="preserve">pełnomocnictwo </w:t>
      </w:r>
      <w:r w:rsidR="00F67048" w:rsidRPr="008C0CEE">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8C0CEE">
        <w:rPr>
          <w:rFonts w:ascii="Cambria" w:hAnsi="Cambria" w:cs="Arial"/>
        </w:rPr>
        <w:t>.</w:t>
      </w:r>
    </w:p>
    <w:p w:rsidR="00866323" w:rsidRPr="008C0CEE" w:rsidRDefault="00EE53DD" w:rsidP="006B62A1">
      <w:pPr>
        <w:pStyle w:val="Akapitzlist"/>
        <w:numPr>
          <w:ilvl w:val="0"/>
          <w:numId w:val="47"/>
        </w:numPr>
        <w:spacing w:after="240"/>
        <w:ind w:left="284" w:hanging="284"/>
        <w:jc w:val="both"/>
        <w:rPr>
          <w:rFonts w:ascii="Cambria" w:hAnsi="Cambria" w:cs="Arial"/>
          <w:b/>
          <w:sz w:val="24"/>
          <w:szCs w:val="24"/>
        </w:rPr>
      </w:pPr>
      <w:r w:rsidRPr="008C0CEE">
        <w:rPr>
          <w:rFonts w:ascii="Cambria" w:hAnsi="Cambria" w:cs="Arial"/>
          <w:b/>
          <w:sz w:val="24"/>
          <w:szCs w:val="24"/>
        </w:rPr>
        <w:t xml:space="preserve">Pełnomocnictwo do podpisania oferty </w:t>
      </w:r>
      <w:r w:rsidRPr="008C0CEE">
        <w:rPr>
          <w:rFonts w:ascii="Cambria" w:hAnsi="Cambria" w:cs="Arial"/>
          <w:sz w:val="24"/>
          <w:szCs w:val="24"/>
        </w:rPr>
        <w:t>(w przypadku, gdy oferta jest opatrzona podpisem upełnomocnionego przedstawiciela Wykonawcy).</w:t>
      </w:r>
    </w:p>
    <w:p w:rsidR="00866323" w:rsidRPr="008C0CEE" w:rsidRDefault="00866323" w:rsidP="006B62A1">
      <w:pPr>
        <w:pStyle w:val="Akapitzlist"/>
        <w:numPr>
          <w:ilvl w:val="0"/>
          <w:numId w:val="47"/>
        </w:numPr>
        <w:spacing w:after="240"/>
        <w:ind w:left="284" w:hanging="284"/>
        <w:jc w:val="both"/>
        <w:rPr>
          <w:rFonts w:ascii="Cambria" w:hAnsi="Cambria" w:cs="Arial"/>
          <w:b/>
          <w:sz w:val="24"/>
          <w:szCs w:val="24"/>
        </w:rPr>
      </w:pPr>
      <w:r w:rsidRPr="008C0CEE">
        <w:rPr>
          <w:rFonts w:ascii="Cambria" w:hAnsi="Cambria" w:cs="Arial"/>
          <w:b/>
          <w:sz w:val="24"/>
          <w:szCs w:val="24"/>
        </w:rPr>
        <w:t>Oświadczenie dotyczące wielkości przedsiębiorstwa</w:t>
      </w:r>
      <w:r w:rsidRPr="008C0CEE">
        <w:rPr>
          <w:rFonts w:ascii="Cambria" w:hAnsi="Cambria" w:cs="Arial"/>
          <w:sz w:val="24"/>
          <w:szCs w:val="24"/>
        </w:rPr>
        <w:t xml:space="preserve">- wzór zawarty jest   </w:t>
      </w:r>
      <w:r w:rsidR="008C0CEE">
        <w:rPr>
          <w:rFonts w:ascii="Cambria" w:hAnsi="Cambria" w:cs="Arial"/>
          <w:sz w:val="24"/>
          <w:szCs w:val="24"/>
        </w:rPr>
        <w:t xml:space="preserve">                                </w:t>
      </w:r>
      <w:r w:rsidRPr="008C0CEE">
        <w:rPr>
          <w:rFonts w:ascii="Cambria" w:hAnsi="Cambria" w:cs="Arial"/>
          <w:sz w:val="24"/>
          <w:szCs w:val="24"/>
        </w:rPr>
        <w:t>w załączniku  nr 2 do SWZ.</w:t>
      </w:r>
    </w:p>
    <w:p w:rsidR="00866323" w:rsidRPr="008C0CEE" w:rsidRDefault="00F72134" w:rsidP="00866323">
      <w:pPr>
        <w:spacing w:after="240" w:line="276" w:lineRule="auto"/>
        <w:ind w:left="284" w:hanging="284"/>
        <w:jc w:val="both"/>
        <w:rPr>
          <w:rFonts w:ascii="Cambria" w:hAnsi="Cambria" w:cs="Arial"/>
        </w:rPr>
      </w:pPr>
      <w:r w:rsidRPr="008C0CEE">
        <w:rPr>
          <w:rFonts w:ascii="Cambria" w:hAnsi="Cambria" w:cs="Arial"/>
        </w:rPr>
        <w:t>6</w:t>
      </w:r>
      <w:r w:rsidR="00866323" w:rsidRPr="008C0CEE">
        <w:rPr>
          <w:rFonts w:ascii="Cambria" w:hAnsi="Cambria" w:cs="Arial"/>
        </w:rPr>
        <w:t>.</w:t>
      </w:r>
      <w:r w:rsidR="00866323" w:rsidRPr="008C0CEE">
        <w:rPr>
          <w:rFonts w:ascii="Cambria" w:hAnsi="Cambria" w:cs="Arial"/>
          <w:b/>
        </w:rPr>
        <w:t xml:space="preserve"> Oświadczenie dotyczące podwykonawstwa</w:t>
      </w:r>
      <w:r w:rsidR="00866323" w:rsidRPr="008C0CEE">
        <w:rPr>
          <w:rFonts w:ascii="Cambria" w:hAnsi="Cambria" w:cs="Arial"/>
        </w:rPr>
        <w:t xml:space="preserve"> - wzór zawarty jest w załączniku  nr 2 do SWZ.</w:t>
      </w:r>
    </w:p>
    <w:p w:rsidR="00F553BE" w:rsidRPr="008C0CEE" w:rsidRDefault="00F72134" w:rsidP="00442AB3">
      <w:pPr>
        <w:spacing w:after="240" w:line="276" w:lineRule="auto"/>
        <w:jc w:val="both"/>
        <w:rPr>
          <w:rFonts w:ascii="Cambria" w:hAnsi="Cambria" w:cs="Arial"/>
        </w:rPr>
      </w:pPr>
      <w:r w:rsidRPr="008C0CEE">
        <w:rPr>
          <w:rFonts w:ascii="Cambria" w:hAnsi="Cambria" w:cs="Arial"/>
        </w:rPr>
        <w:t>7</w:t>
      </w:r>
      <w:r w:rsidR="00866323" w:rsidRPr="008C0CEE">
        <w:rPr>
          <w:rFonts w:ascii="Cambria" w:hAnsi="Cambria" w:cs="Arial"/>
        </w:rPr>
        <w:t>.</w:t>
      </w:r>
      <w:r w:rsidR="00866323" w:rsidRPr="008C0CEE">
        <w:rPr>
          <w:rFonts w:ascii="Cambria" w:hAnsi="Cambria" w:cs="Arial"/>
          <w:b/>
        </w:rPr>
        <w:t xml:space="preserve"> </w:t>
      </w:r>
      <w:r w:rsidR="009D1E65" w:rsidRPr="008C0CEE">
        <w:rPr>
          <w:rFonts w:ascii="Cambria" w:hAnsi="Cambria" w:cs="Arial"/>
          <w:b/>
        </w:rPr>
        <w:t>Oświadczenie dotyczące RODO</w:t>
      </w:r>
      <w:r w:rsidR="009D1E65" w:rsidRPr="008C0CEE">
        <w:rPr>
          <w:rFonts w:ascii="Cambria" w:hAnsi="Cambria" w:cs="Arial"/>
        </w:rPr>
        <w:t xml:space="preserve">- wzór zawarty jest w załączniku  nr </w:t>
      </w:r>
      <w:r w:rsidR="00BB2108" w:rsidRPr="008C0CEE">
        <w:rPr>
          <w:rFonts w:ascii="Cambria" w:hAnsi="Cambria" w:cs="Arial"/>
        </w:rPr>
        <w:t>2</w:t>
      </w:r>
      <w:r w:rsidR="009D1E65" w:rsidRPr="008C0CEE">
        <w:rPr>
          <w:rFonts w:ascii="Cambria" w:hAnsi="Cambria" w:cs="Arial"/>
        </w:rPr>
        <w:t xml:space="preserve"> do SWZ.</w:t>
      </w:r>
    </w:p>
    <w:p w:rsidR="004E386D" w:rsidRDefault="00C063A7" w:rsidP="00442AB3">
      <w:pPr>
        <w:spacing w:after="240" w:line="276" w:lineRule="auto"/>
        <w:jc w:val="both"/>
        <w:rPr>
          <w:rFonts w:ascii="Cambria" w:hAnsi="Cambria" w:cs="Arial"/>
          <w:b/>
        </w:rPr>
      </w:pPr>
      <w:r w:rsidRPr="008C0CEE">
        <w:rPr>
          <w:rFonts w:ascii="Cambria" w:hAnsi="Cambria" w:cs="Arial"/>
          <w:b/>
        </w:rPr>
        <w:t>Przedmiotowe środki dowodowe</w:t>
      </w:r>
      <w:r w:rsidR="00F97D27" w:rsidRPr="008C0CEE">
        <w:rPr>
          <w:rFonts w:ascii="Cambria" w:hAnsi="Cambria" w:cs="Arial"/>
          <w:b/>
        </w:rPr>
        <w:t>:</w:t>
      </w:r>
      <w:r w:rsidR="00FF0AA7" w:rsidRPr="008C0CEE">
        <w:rPr>
          <w:rFonts w:ascii="Cambria" w:hAnsi="Cambria" w:cs="Arial"/>
          <w:b/>
        </w:rPr>
        <w:t xml:space="preserve"> </w:t>
      </w:r>
    </w:p>
    <w:p w:rsidR="006B62A1" w:rsidRPr="008C0CEE" w:rsidRDefault="006B62A1" w:rsidP="00442AB3">
      <w:pPr>
        <w:spacing w:after="240" w:line="276" w:lineRule="auto"/>
        <w:jc w:val="both"/>
        <w:rPr>
          <w:rFonts w:ascii="Cambria" w:hAnsi="Cambria" w:cs="Arial"/>
          <w:b/>
        </w:rPr>
      </w:pPr>
      <w:r w:rsidRPr="008C0CEE">
        <w:rPr>
          <w:rFonts w:ascii="Cambria" w:eastAsia="Calibri" w:hAnsi="Cambria"/>
          <w:b/>
          <w:lang w:eastAsia="en-US"/>
        </w:rPr>
        <w:t>Próbka zaoferowanego wyrobu</w:t>
      </w:r>
      <w:r w:rsidRPr="008C0CEE">
        <w:rPr>
          <w:rFonts w:ascii="Cambria" w:eastAsia="Calibri" w:hAnsi="Cambria"/>
          <w:lang w:eastAsia="en-US"/>
        </w:rPr>
        <w:t xml:space="preserve">  (po jednej sztuce z każdego asortymentu)-dotyczy wszystkich części, w celu sprawdzenia, czy zaoferowany asortyment odpowiada wymogom okre</w:t>
      </w:r>
      <w:r>
        <w:rPr>
          <w:rFonts w:ascii="Cambria" w:eastAsia="Calibri" w:hAnsi="Cambria"/>
          <w:lang w:eastAsia="en-US"/>
        </w:rPr>
        <w:t>ś</w:t>
      </w:r>
      <w:r w:rsidRPr="008C0CEE">
        <w:rPr>
          <w:rFonts w:ascii="Cambria" w:eastAsia="Calibri" w:hAnsi="Cambria"/>
          <w:lang w:eastAsia="en-US"/>
        </w:rPr>
        <w:t xml:space="preserve">lonym przez </w:t>
      </w:r>
      <w:r>
        <w:rPr>
          <w:rFonts w:ascii="Cambria" w:eastAsia="Calibri" w:hAnsi="Cambria"/>
          <w:lang w:eastAsia="en-US"/>
        </w:rPr>
        <w:t>Z</w:t>
      </w:r>
      <w:r w:rsidRPr="008C0CEE">
        <w:rPr>
          <w:rFonts w:ascii="Cambria" w:eastAsia="Calibri" w:hAnsi="Cambria"/>
          <w:lang w:eastAsia="en-US"/>
        </w:rPr>
        <w:t>amawiającego</w:t>
      </w:r>
      <w:r>
        <w:rPr>
          <w:rFonts w:ascii="Cambria" w:eastAsia="Calibri" w:hAnsi="Cambria"/>
          <w:lang w:eastAsia="en-US"/>
        </w:rPr>
        <w:t>.</w:t>
      </w:r>
    </w:p>
    <w:p w:rsidR="0021489B" w:rsidRPr="008C0CEE" w:rsidRDefault="0021489B" w:rsidP="0021489B">
      <w:pPr>
        <w:spacing w:after="240" w:line="276" w:lineRule="auto"/>
        <w:jc w:val="both"/>
        <w:rPr>
          <w:rFonts w:ascii="Cambria" w:hAnsi="Cambria" w:cs="Arial"/>
        </w:rPr>
      </w:pPr>
      <w:r w:rsidRPr="008C0CEE">
        <w:rPr>
          <w:rFonts w:ascii="Cambria" w:hAnsi="Cambria" w:cs="Arial"/>
        </w:rPr>
        <w:t>Przedmiotowe środki dowodowe podlegają uzupełnieniu.</w:t>
      </w:r>
    </w:p>
    <w:p w:rsidR="0021489B" w:rsidRPr="0021489B" w:rsidRDefault="0021489B" w:rsidP="0021489B">
      <w:pPr>
        <w:jc w:val="both"/>
        <w:rPr>
          <w:rFonts w:eastAsia="Calibri" w:hAnsi="Calibri"/>
          <w:color w:val="000000"/>
          <w:lang w:eastAsia="en-US"/>
        </w:rPr>
      </w:pP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C81A9F" w:rsidRPr="00442AB3" w:rsidRDefault="00691EA3" w:rsidP="00691EA3">
      <w:pPr>
        <w:spacing w:after="240" w:line="276" w:lineRule="auto"/>
        <w:jc w:val="both"/>
        <w:rPr>
          <w:rFonts w:ascii="Cambria" w:hAnsi="Cambria" w:cs="Arial"/>
          <w:b/>
        </w:rPr>
      </w:pPr>
      <w: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872389">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3E0AA6">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w:t>
      </w:r>
      <w:r w:rsidR="00691EA3">
        <w:rPr>
          <w:rFonts w:ascii="Cambria" w:hAnsi="Cambria" w:cs="Arial"/>
          <w:bCs/>
          <w:iCs/>
          <w:lang w:bidi="pl-PL"/>
        </w:rPr>
        <w:lastRenderedPageBreak/>
        <w:t>refundacji leków, środków spożywczych specjalnego przeznaczenia żywieniowego oraz wyrobów medycznych (Dz. U. z 2021 r. poz. 523, 1292, 1559 i 2054),</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o którym mowa w art. 9 ust. 1 i 3 lub art. 10 ustawy z dnia 15 czerwca 2012 r. </w:t>
      </w:r>
      <w:r w:rsidR="003E0AA6">
        <w:rPr>
          <w:rFonts w:ascii="Cambria" w:hAnsi="Cambria" w:cs="Arial"/>
          <w:bCs/>
          <w:iCs/>
          <w:lang w:bidi="pl-PL"/>
        </w:rPr>
        <w:t xml:space="preserve">             </w:t>
      </w:r>
      <w:r w:rsidRPr="0010241E">
        <w:rPr>
          <w:rFonts w:ascii="Cambria" w:hAnsi="Cambria" w:cs="Arial"/>
          <w:bCs/>
          <w:iCs/>
          <w:lang w:bidi="pl-PL"/>
        </w:rPr>
        <w:t>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lastRenderedPageBreak/>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872389">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872389">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Pr="0010241E" w:rsidRDefault="00B8148C" w:rsidP="00872389">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lastRenderedPageBreak/>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3E0AA6">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3E0AA6">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3E0AA6">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3E0AA6">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w:t>
      </w:r>
      <w:r w:rsidR="003E0AA6">
        <w:rPr>
          <w:rFonts w:ascii="Cambria" w:hAnsi="Cambria" w:cs="Arial"/>
        </w:rPr>
        <w:t xml:space="preserve">                         </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872389">
      <w:pPr>
        <w:widowControl w:val="0"/>
        <w:numPr>
          <w:ilvl w:val="0"/>
          <w:numId w:val="9"/>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 xml:space="preserve"> </w:t>
      </w:r>
      <w:r w:rsidR="000B7F6E">
        <w:rPr>
          <w:rFonts w:ascii="Cambria" w:eastAsia="Trebuchet MS" w:hAnsi="Cambria" w:cs="Trebuchet MS"/>
          <w:lang w:bidi="pl-PL"/>
        </w:rPr>
        <w:tab/>
      </w:r>
      <w:r w:rsidRPr="0010241E">
        <w:rPr>
          <w:rFonts w:ascii="Cambria" w:eastAsia="Trebuchet MS" w:hAnsi="Cambria" w:cs="Trebuchet MS"/>
          <w:lang w:bidi="pl-PL"/>
        </w:rPr>
        <w:t xml:space="preserve">przy użyciu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3E0AA6">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w:t>
      </w:r>
      <w:r w:rsidR="00145B46">
        <w:rPr>
          <w:rFonts w:ascii="Cambria" w:eastAsia="Trebuchet MS" w:hAnsi="Cambria" w:cs="Trebuchet MS"/>
          <w:lang w:bidi="pl-PL"/>
        </w:rPr>
        <w:tab/>
      </w:r>
      <w:r w:rsidR="00691ABC" w:rsidRPr="0010241E">
        <w:rPr>
          <w:rFonts w:ascii="Cambria" w:eastAsia="Trebuchet MS" w:hAnsi="Cambria" w:cs="Trebuchet MS"/>
          <w:lang w:bidi="pl-PL"/>
        </w:rPr>
        <w:t xml:space="preserve">przy użyciu  poczty elektronicznej: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lastRenderedPageBreak/>
        <w:t>Maksymalny rozmiar plików przesyłanych za pośrednictwem dedykowanych formularzy do: złożenia, zmiany, wycofania oferty lub wniosku oraz do komunikacji wynosi 150 MB.</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Zamawiający dopuszcza złożenie ofert w postaci katalogów elektronicznych </w:t>
      </w:r>
      <w:r w:rsidR="00BD3B15">
        <w:rPr>
          <w:rFonts w:ascii="Cambria" w:eastAsia="Trebuchet MS" w:hAnsi="Cambria" w:cs="Trebuchet MS"/>
          <w:lang w:bidi="pl-PL"/>
        </w:rPr>
        <w:t xml:space="preserve">                     </w:t>
      </w:r>
      <w:r w:rsidRPr="0010241E">
        <w:rPr>
          <w:rFonts w:ascii="Cambria" w:eastAsia="Trebuchet MS" w:hAnsi="Cambria" w:cs="Trebuchet MS"/>
          <w:lang w:bidi="pl-PL"/>
        </w:rPr>
        <w:t>lub dołączenia katalogów elektronicznych do oferty.</w:t>
      </w:r>
    </w:p>
    <w:p w:rsidR="0010241E" w:rsidRDefault="00B5144E"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 xml:space="preserve">lub               w postaci elektronicznej </w:t>
      </w:r>
      <w:r w:rsidRPr="0010241E">
        <w:rPr>
          <w:rFonts w:ascii="Cambria" w:eastAsia="Trebuchet MS" w:hAnsi="Cambria" w:cs="Trebuchet MS"/>
          <w:lang w:bidi="pl-PL"/>
        </w:rPr>
        <w:t>w</w:t>
      </w:r>
      <w:r w:rsidR="00941354" w:rsidRPr="0010241E">
        <w:rPr>
          <w:rFonts w:ascii="Cambria" w:eastAsia="Trebuchet MS" w:hAnsi="Cambria" w:cs="Trebuchet MS"/>
          <w:lang w:bidi="pl-PL"/>
        </w:rPr>
        <w:t> </w:t>
      </w:r>
      <w:r w:rsidRPr="0010241E">
        <w:rPr>
          <w:rFonts w:ascii="Cambria" w:eastAsia="Trebuchet MS" w:hAnsi="Cambria" w:cs="Trebuchet MS"/>
          <w:lang w:bidi="pl-PL"/>
        </w:rPr>
        <w:t>formacie danych pdf, .</w:t>
      </w:r>
      <w:proofErr w:type="spellStart"/>
      <w:r w:rsidRPr="0010241E">
        <w:rPr>
          <w:rFonts w:ascii="Cambria" w:eastAsia="Trebuchet MS" w:hAnsi="Cambria" w:cs="Trebuchet MS"/>
          <w:lang w:bidi="pl-PL"/>
        </w:rPr>
        <w:t>doc</w:t>
      </w:r>
      <w:proofErr w:type="spellEnd"/>
      <w:r w:rsidRPr="0010241E">
        <w:rPr>
          <w:rFonts w:ascii="Cambria" w:eastAsia="Trebuchet MS" w:hAnsi="Cambria" w:cs="Trebuchet MS"/>
          <w:lang w:bidi="pl-PL"/>
        </w:rPr>
        <w:t>, .</w:t>
      </w:r>
      <w:proofErr w:type="spellStart"/>
      <w:r w:rsidRPr="0010241E">
        <w:rPr>
          <w:rFonts w:ascii="Cambria" w:eastAsia="Trebuchet MS" w:hAnsi="Cambria" w:cs="Trebuchet MS"/>
          <w:lang w:bidi="pl-PL"/>
        </w:rPr>
        <w:t>docx</w:t>
      </w:r>
      <w:proofErr w:type="spellEnd"/>
      <w:r w:rsidRPr="0010241E">
        <w:rPr>
          <w:rFonts w:ascii="Cambria" w:eastAsia="Trebuchet MS" w:hAnsi="Cambria" w:cs="Trebuchet MS"/>
          <w:lang w:bidi="pl-PL"/>
        </w:rPr>
        <w:t>,.rtf,.</w:t>
      </w:r>
      <w:proofErr w:type="spellStart"/>
      <w:r w:rsidRPr="0010241E">
        <w:rPr>
          <w:rFonts w:ascii="Cambria" w:eastAsia="Trebuchet MS" w:hAnsi="Cambria" w:cs="Trebuchet MS"/>
          <w:lang w:bidi="pl-PL"/>
        </w:rPr>
        <w:t>xps</w:t>
      </w:r>
      <w:proofErr w:type="spellEnd"/>
      <w:r w:rsidRPr="0010241E">
        <w:rPr>
          <w:rFonts w:ascii="Cambria" w:eastAsia="Trebuchet MS" w:hAnsi="Cambria" w:cs="Trebuchet MS"/>
          <w:lang w:bidi="pl-PL"/>
        </w:rPr>
        <w:t>,.</w:t>
      </w:r>
      <w:proofErr w:type="spellStart"/>
      <w:r w:rsidRPr="0010241E">
        <w:rPr>
          <w:rFonts w:ascii="Cambria" w:eastAsia="Trebuchet MS" w:hAnsi="Cambria" w:cs="Trebuchet MS"/>
          <w:lang w:bidi="pl-PL"/>
        </w:rPr>
        <w:t>odt</w:t>
      </w:r>
      <w:proofErr w:type="spellEnd"/>
      <w:r w:rsidRPr="0010241E">
        <w:rPr>
          <w:rFonts w:ascii="Cambria" w:eastAsia="Trebuchet MS" w:hAnsi="Cambria" w:cs="Trebuchet MS"/>
          <w:lang w:bidi="pl-PL"/>
        </w:rPr>
        <w:t xml:space="preserve">.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22129E" w:rsidRPr="0095581B" w:rsidRDefault="00B5144E"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w:t>
      </w:r>
      <w:r w:rsidR="00BD3B1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archiwum (ZIP).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7651F3">
        <w:rPr>
          <w:rFonts w:ascii="Cambria" w:hAnsi="Cambria" w:cs="Arial"/>
          <w:bCs w:val="0"/>
          <w:sz w:val="24"/>
          <w:szCs w:val="24"/>
          <w:lang w:val="pl-PL"/>
        </w:rPr>
        <w:t>30</w:t>
      </w:r>
      <w:r w:rsidR="00882733">
        <w:rPr>
          <w:rFonts w:ascii="Cambria" w:hAnsi="Cambria" w:cs="Arial"/>
          <w:bCs w:val="0"/>
          <w:sz w:val="24"/>
          <w:szCs w:val="24"/>
          <w:lang w:val="pl-PL"/>
        </w:rPr>
        <w:t>.</w:t>
      </w:r>
      <w:r w:rsidR="004E6937" w:rsidRPr="004E6937">
        <w:rPr>
          <w:rFonts w:ascii="Cambria" w:hAnsi="Cambria" w:cs="Arial"/>
          <w:bCs w:val="0"/>
          <w:sz w:val="24"/>
          <w:szCs w:val="24"/>
          <w:lang w:val="pl-PL"/>
        </w:rPr>
        <w:t>0</w:t>
      </w:r>
      <w:r w:rsidR="003C4272">
        <w:rPr>
          <w:rFonts w:ascii="Cambria" w:hAnsi="Cambria" w:cs="Arial"/>
          <w:bCs w:val="0"/>
          <w:sz w:val="24"/>
          <w:szCs w:val="24"/>
          <w:lang w:val="pl-PL"/>
        </w:rPr>
        <w:t>9</w:t>
      </w:r>
      <w:r w:rsidR="004E6937" w:rsidRPr="004E6937">
        <w:rPr>
          <w:rFonts w:ascii="Cambria" w:hAnsi="Cambria" w:cs="Arial"/>
          <w:bCs w:val="0"/>
          <w:sz w:val="24"/>
          <w:szCs w:val="24"/>
          <w:lang w:val="pl-PL"/>
        </w:rPr>
        <w:t>.202</w:t>
      </w:r>
      <w:r w:rsidR="00B10928">
        <w:rPr>
          <w:rFonts w:ascii="Cambria" w:hAnsi="Cambria" w:cs="Arial"/>
          <w:bCs w:val="0"/>
          <w:sz w:val="24"/>
          <w:szCs w:val="24"/>
          <w:lang w:val="pl-PL"/>
        </w:rPr>
        <w:t>2</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3E0AA6">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Default="00FA75AF" w:rsidP="009462A0">
      <w:pPr>
        <w:spacing w:line="276" w:lineRule="auto"/>
        <w:ind w:left="709" w:hanging="425"/>
        <w:rPr>
          <w:rFonts w:ascii="Cambria" w:hAnsi="Cambria" w:cs="Arial"/>
          <w:b/>
          <w:sz w:val="20"/>
          <w:szCs w:val="20"/>
          <w:u w:val="single"/>
        </w:rPr>
      </w:pPr>
    </w:p>
    <w:p w:rsidR="009D03A0" w:rsidRDefault="009D03A0" w:rsidP="009462A0">
      <w:pPr>
        <w:spacing w:line="276" w:lineRule="auto"/>
        <w:ind w:left="709" w:hanging="425"/>
        <w:rPr>
          <w:rFonts w:ascii="Cambria" w:hAnsi="Cambria" w:cs="Arial"/>
          <w:b/>
          <w:sz w:val="20"/>
          <w:szCs w:val="20"/>
          <w:u w:val="single"/>
        </w:rPr>
      </w:pPr>
    </w:p>
    <w:p w:rsidR="003E0AA6" w:rsidRPr="007D6960" w:rsidRDefault="003E0AA6"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Default="00785C3B" w:rsidP="009462A0">
      <w:pPr>
        <w:pStyle w:val="pkt"/>
        <w:spacing w:line="276" w:lineRule="auto"/>
        <w:ind w:left="284" w:firstLine="0"/>
        <w:rPr>
          <w:rFonts w:ascii="Cambria" w:hAnsi="Cambria" w:cs="Arial"/>
          <w:b/>
          <w:sz w:val="20"/>
          <w:szCs w:val="20"/>
        </w:rPr>
      </w:pPr>
    </w:p>
    <w:p w:rsidR="0095581B" w:rsidRPr="007D6960" w:rsidRDefault="0095581B" w:rsidP="009462A0">
      <w:pPr>
        <w:pStyle w:val="pkt"/>
        <w:spacing w:line="276" w:lineRule="auto"/>
        <w:ind w:left="284" w:firstLine="0"/>
        <w:rPr>
          <w:rFonts w:ascii="Cambria" w:hAnsi="Cambria" w:cs="Arial"/>
          <w:b/>
          <w:sz w:val="20"/>
          <w:szCs w:val="20"/>
        </w:rPr>
      </w:pPr>
    </w:p>
    <w:p w:rsidR="00683B60" w:rsidRPr="0010241E" w:rsidRDefault="00683B60" w:rsidP="00872389">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872389">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3E0AA6">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872389">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872389">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3E0AA6">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872389">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872389">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872389">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Default="00065A39" w:rsidP="00C81A9F">
      <w:pPr>
        <w:pStyle w:val="pkt"/>
        <w:spacing w:line="276" w:lineRule="auto"/>
        <w:ind w:left="0" w:firstLine="0"/>
        <w:rPr>
          <w:rFonts w:ascii="Cambria" w:hAnsi="Cambria" w:cs="Arial"/>
          <w:sz w:val="20"/>
          <w:szCs w:val="20"/>
          <w:lang w:bidi="pl-PL"/>
        </w:rPr>
      </w:pPr>
    </w:p>
    <w:p w:rsidR="006B62A1" w:rsidRDefault="006B62A1" w:rsidP="00C81A9F">
      <w:pPr>
        <w:pStyle w:val="pkt"/>
        <w:spacing w:line="276" w:lineRule="auto"/>
        <w:ind w:left="0" w:firstLine="0"/>
        <w:rPr>
          <w:rFonts w:ascii="Cambria" w:hAnsi="Cambria" w:cs="Arial"/>
          <w:sz w:val="20"/>
          <w:szCs w:val="20"/>
          <w:lang w:bidi="pl-PL"/>
        </w:rPr>
      </w:pPr>
    </w:p>
    <w:p w:rsidR="006B62A1" w:rsidRPr="007D6960" w:rsidRDefault="006B62A1" w:rsidP="00C81A9F">
      <w:pPr>
        <w:pStyle w:val="pkt"/>
        <w:spacing w:line="276" w:lineRule="auto"/>
        <w:ind w:left="0" w:firstLine="0"/>
        <w:rPr>
          <w:rFonts w:ascii="Cambria" w:hAnsi="Cambria" w:cs="Arial"/>
          <w:sz w:val="20"/>
          <w:szCs w:val="20"/>
          <w:lang w:bidi="pl-PL"/>
        </w:rPr>
      </w:pPr>
    </w:p>
    <w:p w:rsidR="00683B60" w:rsidRPr="00A16BF3" w:rsidRDefault="00683B60" w:rsidP="00872389">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lastRenderedPageBreak/>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A54E2F" w:rsidRPr="0022129E" w:rsidRDefault="00683B60" w:rsidP="00872389">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Oferta powinna być sporządzona w języku polskim, z zachowaniem postaci elektronicznej</w:t>
      </w:r>
      <w:r w:rsidR="00BD3B15">
        <w:rPr>
          <w:rFonts w:ascii="Cambria" w:hAnsi="Cambria" w:cs="Arial"/>
          <w:lang w:bidi="pl-PL"/>
        </w:rPr>
        <w:t xml:space="preserve"> lub w formie elektronicznej</w:t>
      </w:r>
      <w:r w:rsidRPr="00A16BF3">
        <w:rPr>
          <w:rFonts w:ascii="Cambria" w:hAnsi="Cambria" w:cs="Arial"/>
          <w:lang w:bidi="pl-PL"/>
        </w:rPr>
        <w:t xml:space="preserve"> w formacie danych pdf, </w:t>
      </w:r>
      <w:proofErr w:type="spellStart"/>
      <w:r w:rsidRPr="00A16BF3">
        <w:rPr>
          <w:rFonts w:ascii="Cambria" w:hAnsi="Cambria" w:cs="Arial"/>
          <w:lang w:bidi="pl-PL"/>
        </w:rPr>
        <w:t>doc</w:t>
      </w:r>
      <w:proofErr w:type="spellEnd"/>
      <w:r w:rsidRPr="00A16BF3">
        <w:rPr>
          <w:rFonts w:ascii="Cambria" w:hAnsi="Cambria" w:cs="Arial"/>
          <w:lang w:bidi="pl-PL"/>
        </w:rPr>
        <w:t xml:space="preserve">, </w:t>
      </w:r>
      <w:proofErr w:type="spellStart"/>
      <w:r w:rsidRPr="00A16BF3">
        <w:rPr>
          <w:rFonts w:ascii="Cambria" w:hAnsi="Cambria" w:cs="Arial"/>
          <w:lang w:bidi="pl-PL"/>
        </w:rPr>
        <w:t>docx</w:t>
      </w:r>
      <w:proofErr w:type="spellEnd"/>
      <w:r w:rsidRPr="00A16BF3">
        <w:rPr>
          <w:rFonts w:ascii="Cambria" w:hAnsi="Cambria" w:cs="Arial"/>
          <w:lang w:bidi="pl-PL"/>
        </w:rPr>
        <w:t>,</w:t>
      </w:r>
      <w:r w:rsidR="00800726">
        <w:rPr>
          <w:rFonts w:ascii="Cambria" w:hAnsi="Cambria" w:cs="Arial"/>
          <w:lang w:bidi="pl-PL"/>
        </w:rPr>
        <w:t xml:space="preserve"> </w:t>
      </w:r>
      <w:r w:rsidRPr="00A16BF3">
        <w:rPr>
          <w:rFonts w:ascii="Cambria" w:hAnsi="Cambria" w:cs="Arial"/>
          <w:lang w:bidi="pl-PL"/>
        </w:rPr>
        <w:t>rtf,</w:t>
      </w:r>
      <w:r w:rsidR="00F06C21" w:rsidRPr="00A16BF3">
        <w:rPr>
          <w:rFonts w:ascii="Cambria" w:hAnsi="Cambria" w:cs="Arial"/>
          <w:lang w:bidi="pl-PL"/>
        </w:rPr>
        <w:t xml:space="preserve"> </w:t>
      </w:r>
      <w:proofErr w:type="spellStart"/>
      <w:r w:rsidRPr="00A16BF3">
        <w:rPr>
          <w:rFonts w:ascii="Cambria" w:hAnsi="Cambria" w:cs="Arial"/>
          <w:lang w:bidi="pl-PL"/>
        </w:rPr>
        <w:t>xps</w:t>
      </w:r>
      <w:proofErr w:type="spellEnd"/>
      <w:r w:rsidRPr="00A16BF3">
        <w:rPr>
          <w:rFonts w:ascii="Cambria" w:hAnsi="Cambria" w:cs="Arial"/>
          <w:lang w:bidi="pl-PL"/>
        </w:rPr>
        <w:t>,</w:t>
      </w:r>
      <w:r w:rsidR="00800726">
        <w:rPr>
          <w:rFonts w:ascii="Cambria" w:hAnsi="Cambria" w:cs="Arial"/>
          <w:lang w:bidi="pl-PL"/>
        </w:rPr>
        <w:t xml:space="preserve"> </w:t>
      </w:r>
      <w:proofErr w:type="spellStart"/>
      <w:r w:rsidRPr="00A16BF3">
        <w:rPr>
          <w:rFonts w:ascii="Cambria" w:hAnsi="Cambria" w:cs="Arial"/>
          <w:lang w:bidi="pl-PL"/>
        </w:rPr>
        <w:t>odt</w:t>
      </w:r>
      <w:proofErr w:type="spellEnd"/>
      <w:r w:rsidRPr="00A16BF3">
        <w:rPr>
          <w:rFonts w:ascii="Cambria" w:hAnsi="Cambria" w:cs="Arial"/>
          <w:lang w:bidi="pl-PL"/>
        </w:rPr>
        <w:t>.</w:t>
      </w:r>
      <w:r w:rsidR="00F06C21" w:rsidRPr="00A16BF3">
        <w:rPr>
          <w:rFonts w:ascii="Cambria" w:hAnsi="Cambria" w:cs="Arial"/>
          <w:lang w:bidi="pl-PL"/>
        </w:rPr>
        <w:t xml:space="preserve"> opatrzona podpisem zaufanym</w:t>
      </w:r>
      <w:r w:rsidR="00B90BA5">
        <w:rPr>
          <w:rFonts w:ascii="Cambria" w:hAnsi="Cambria" w:cs="Arial"/>
          <w:lang w:bidi="pl-PL"/>
        </w:rPr>
        <w:t>,</w:t>
      </w:r>
      <w:r w:rsidR="00F06C21" w:rsidRPr="00A16BF3">
        <w:rPr>
          <w:rFonts w:ascii="Cambria" w:hAnsi="Cambria" w:cs="Arial"/>
          <w:lang w:bidi="pl-PL"/>
        </w:rPr>
        <w:t xml:space="preserve"> </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 elektronicznym </w:t>
      </w:r>
      <w:r w:rsidR="00B90BA5">
        <w:rPr>
          <w:rFonts w:ascii="Cambria" w:hAnsi="Cambria" w:cs="Arial"/>
          <w:lang w:bidi="pl-PL"/>
        </w:rPr>
        <w:t>podpisem kwalifikowanym</w:t>
      </w:r>
      <w:r w:rsidR="00F06C21" w:rsidRPr="00A16BF3">
        <w:rPr>
          <w:rFonts w:ascii="Cambria" w:hAnsi="Cambria" w:cs="Arial"/>
          <w:lang w:bidi="pl-PL"/>
        </w:rPr>
        <w:t>.</w:t>
      </w:r>
      <w:r w:rsidRPr="00A16BF3">
        <w:rPr>
          <w:rFonts w:ascii="Cambria" w:hAnsi="Cambria" w:cs="Arial"/>
          <w:lang w:bidi="pl-PL"/>
        </w:rPr>
        <w:t xml:space="preserve"> </w:t>
      </w:r>
    </w:p>
    <w:p w:rsidR="00A54E2F"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 xml:space="preserve">Wykonawca może przed upływem terminu do składania ofert zmienić lub wycofać ofertę za  pośrednictwem Formularza do złożenia,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zmiany i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w:t>
      </w:r>
      <w:r w:rsidR="009D1400">
        <w:rPr>
          <w:rFonts w:ascii="Cambria" w:hAnsi="Cambria" w:cs="Arial"/>
          <w:lang w:bidi="pl-PL"/>
        </w:rPr>
        <w:t xml:space="preserve">                  </w:t>
      </w:r>
      <w:r w:rsidR="003E0AA6">
        <w:rPr>
          <w:rFonts w:ascii="Cambria" w:hAnsi="Cambria" w:cs="Arial"/>
          <w:lang w:bidi="pl-PL"/>
        </w:rPr>
        <w:t xml:space="preserve">                         </w:t>
      </w:r>
      <w:r w:rsidR="009D1400">
        <w:rPr>
          <w:rFonts w:ascii="Cambria" w:hAnsi="Cambria" w:cs="Arial"/>
          <w:lang w:bidi="pl-PL"/>
        </w:rPr>
        <w:t xml:space="preserve"> </w:t>
      </w:r>
      <w:r w:rsidRPr="00A16BF3">
        <w:rPr>
          <w:rFonts w:ascii="Cambria" w:hAnsi="Cambria" w:cs="Arial"/>
          <w:lang w:bidi="pl-PL"/>
        </w:rPr>
        <w:t xml:space="preserve">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872389">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872389">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E71B3A">
        <w:rPr>
          <w:rFonts w:ascii="Cambria" w:hAnsi="Cambria" w:cs="Arial"/>
          <w:lang w:bidi="pl-PL"/>
        </w:rPr>
        <w:t xml:space="preserve"> </w:t>
      </w:r>
      <w:r w:rsidR="007651F3">
        <w:rPr>
          <w:rFonts w:ascii="Cambria" w:hAnsi="Cambria" w:cs="Arial"/>
          <w:b/>
          <w:lang w:bidi="pl-PL"/>
        </w:rPr>
        <w:t>01</w:t>
      </w:r>
      <w:r w:rsidR="0021489B">
        <w:rPr>
          <w:rFonts w:ascii="Cambria" w:hAnsi="Cambria" w:cs="Arial"/>
          <w:b/>
          <w:lang w:bidi="pl-PL"/>
        </w:rPr>
        <w:t>.</w:t>
      </w:r>
      <w:r w:rsidR="008C5C8D" w:rsidRPr="0022129E">
        <w:rPr>
          <w:rFonts w:ascii="Cambria" w:hAnsi="Cambria" w:cs="Arial"/>
          <w:b/>
          <w:lang w:bidi="pl-PL"/>
        </w:rPr>
        <w:t>0</w:t>
      </w:r>
      <w:r w:rsidR="007651F3">
        <w:rPr>
          <w:rFonts w:ascii="Cambria" w:hAnsi="Cambria" w:cs="Arial"/>
          <w:b/>
          <w:lang w:bidi="pl-PL"/>
        </w:rPr>
        <w:t>9</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r. godz.10:00.</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872389">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F6176E" w:rsidRPr="00A16BF3">
        <w:rPr>
          <w:rFonts w:ascii="Cambria" w:hAnsi="Cambria" w:cs="Arial"/>
          <w:lang w:bidi="pl-PL"/>
        </w:rPr>
        <w:t xml:space="preserve"> </w:t>
      </w:r>
      <w:r w:rsidR="007651F3">
        <w:rPr>
          <w:rFonts w:ascii="Cambria" w:hAnsi="Cambria" w:cs="Arial"/>
          <w:b/>
          <w:lang w:bidi="pl-PL"/>
        </w:rPr>
        <w:t>01</w:t>
      </w:r>
      <w:r w:rsidR="008C5C8D" w:rsidRPr="0022129E">
        <w:rPr>
          <w:rFonts w:ascii="Cambria" w:hAnsi="Cambria" w:cs="Arial"/>
          <w:b/>
          <w:lang w:bidi="pl-PL"/>
        </w:rPr>
        <w:t>.0</w:t>
      </w:r>
      <w:r w:rsidR="007651F3">
        <w:rPr>
          <w:rFonts w:ascii="Cambria" w:hAnsi="Cambria" w:cs="Arial"/>
          <w:b/>
          <w:lang w:bidi="pl-PL"/>
        </w:rPr>
        <w:t>9</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3C4272">
        <w:rPr>
          <w:rFonts w:ascii="Cambria" w:hAnsi="Cambria" w:cs="Arial"/>
          <w:b/>
          <w:lang w:bidi="pl-PL"/>
        </w:rPr>
        <w:t>05</w:t>
      </w:r>
      <w:r w:rsidR="008C5C8D" w:rsidRPr="0022129E">
        <w:rPr>
          <w:rFonts w:ascii="Cambria" w:hAnsi="Cambria" w:cs="Arial"/>
          <w:b/>
          <w:lang w:bidi="pl-PL"/>
        </w:rPr>
        <w:t>.</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872389">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872389">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lastRenderedPageBreak/>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872389">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872389">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872389">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872389">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872389">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872389">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872389">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872389">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0"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0"/>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872389">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691EA3" w:rsidRPr="00691EA3" w:rsidRDefault="00691EA3" w:rsidP="00691EA3">
      <w:pPr>
        <w:spacing w:line="276" w:lineRule="auto"/>
        <w:jc w:val="both"/>
        <w:rPr>
          <w:rFonts w:ascii="Cambria" w:eastAsia="Batang" w:hAnsi="Cambria" w:cs="Arial"/>
          <w:lang w:eastAsia="x-none" w:bidi="pl-PL"/>
        </w:rPr>
      </w:pPr>
    </w:p>
    <w:p w:rsidR="00FA6076" w:rsidRPr="000758C8" w:rsidRDefault="00B72BCC" w:rsidP="00872389">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21489B" w:rsidRPr="0021489B" w:rsidRDefault="0021489B" w:rsidP="0021489B">
      <w:pPr>
        <w:spacing w:line="276" w:lineRule="auto"/>
        <w:ind w:left="284"/>
        <w:jc w:val="both"/>
        <w:rPr>
          <w:rFonts w:ascii="Cambria" w:hAnsi="Cambria" w:cs="Arial"/>
          <w:b/>
          <w:smallCaps/>
          <w:u w:val="single"/>
        </w:rPr>
      </w:pPr>
      <w:r w:rsidRPr="0021489B">
        <w:rPr>
          <w:rFonts w:ascii="Cambria" w:hAnsi="Cambria" w:cs="Arial"/>
          <w:b/>
          <w:smallCaps/>
          <w:u w:val="single"/>
        </w:rPr>
        <w:t xml:space="preserve">Kryteria oceny ofert i ich opis </w:t>
      </w:r>
    </w:p>
    <w:p w:rsidR="00A16BF3" w:rsidRPr="00A16BF3" w:rsidRDefault="00A16BF3" w:rsidP="00A16BF3">
      <w:pPr>
        <w:spacing w:line="276" w:lineRule="auto"/>
        <w:ind w:left="284"/>
        <w:jc w:val="both"/>
        <w:rPr>
          <w:rFonts w:ascii="Cambria" w:hAnsi="Cambria" w:cs="Arial"/>
          <w:smallCaps/>
        </w:rPr>
      </w:pPr>
    </w:p>
    <w:p w:rsidR="00DA0E08" w:rsidRPr="00DA0E08" w:rsidRDefault="00DA0E08" w:rsidP="00DA0E08">
      <w:pPr>
        <w:rPr>
          <w:rFonts w:ascii="Cambria" w:hAnsi="Cambria"/>
          <w:lang w:eastAsia="en-US"/>
        </w:rPr>
      </w:pPr>
      <w:r w:rsidRPr="00DA0E08">
        <w:rPr>
          <w:rFonts w:ascii="Cambria" w:hAnsi="Cambria"/>
          <w:lang w:eastAsia="en-US"/>
        </w:rPr>
        <w:t xml:space="preserve">   </w:t>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00065A39">
        <w:rPr>
          <w:rFonts w:ascii="Cambria" w:hAnsi="Cambria"/>
          <w:lang w:eastAsia="en-US"/>
        </w:rPr>
        <w:t xml:space="preserve">      </w:t>
      </w:r>
    </w:p>
    <w:p w:rsidR="00EF08BC" w:rsidRPr="00EF08BC" w:rsidRDefault="00EF08BC" w:rsidP="00EF08BC">
      <w:pPr>
        <w:jc w:val="both"/>
        <w:rPr>
          <w:sz w:val="26"/>
          <w:szCs w:val="26"/>
          <w:lang w:eastAsia="zh-CN"/>
        </w:rPr>
      </w:pPr>
      <w:r w:rsidRPr="00EF08BC">
        <w:rPr>
          <w:sz w:val="26"/>
          <w:szCs w:val="26"/>
          <w:lang w:eastAsia="zh-CN"/>
        </w:rPr>
        <w:t xml:space="preserve">                  kryterium</w:t>
      </w:r>
      <w:r w:rsidRPr="00EF08BC">
        <w:rPr>
          <w:sz w:val="26"/>
          <w:szCs w:val="26"/>
          <w:lang w:eastAsia="zh-CN"/>
        </w:rPr>
        <w:tab/>
      </w:r>
      <w:r w:rsidRPr="00EF08BC">
        <w:rPr>
          <w:sz w:val="26"/>
          <w:szCs w:val="26"/>
          <w:lang w:eastAsia="zh-CN"/>
        </w:rPr>
        <w:tab/>
      </w:r>
      <w:r w:rsidRPr="00EF08BC">
        <w:rPr>
          <w:sz w:val="26"/>
          <w:szCs w:val="26"/>
          <w:lang w:eastAsia="zh-CN"/>
        </w:rPr>
        <w:tab/>
      </w:r>
      <w:r w:rsidRPr="00EF08BC">
        <w:rPr>
          <w:sz w:val="26"/>
          <w:szCs w:val="26"/>
          <w:lang w:eastAsia="zh-CN"/>
        </w:rPr>
        <w:tab/>
      </w:r>
      <w:r w:rsidRPr="00EF08BC">
        <w:rPr>
          <w:sz w:val="26"/>
          <w:szCs w:val="26"/>
          <w:lang w:eastAsia="zh-CN"/>
        </w:rPr>
        <w:tab/>
      </w:r>
      <w:r w:rsidRPr="00EF08BC">
        <w:rPr>
          <w:sz w:val="26"/>
          <w:szCs w:val="26"/>
          <w:lang w:eastAsia="zh-CN"/>
        </w:rPr>
        <w:tab/>
        <w:t>waga kryterium</w:t>
      </w:r>
    </w:p>
    <w:p w:rsidR="00EF08BC" w:rsidRPr="00EF08BC" w:rsidRDefault="00EF08BC" w:rsidP="00EF08BC">
      <w:pPr>
        <w:jc w:val="both"/>
        <w:rPr>
          <w:sz w:val="26"/>
          <w:szCs w:val="26"/>
          <w:lang w:eastAsia="zh-CN"/>
        </w:rPr>
      </w:pPr>
      <w:r w:rsidRPr="00EF08BC">
        <w:rPr>
          <w:sz w:val="26"/>
          <w:szCs w:val="26"/>
          <w:lang w:eastAsia="zh-CN"/>
        </w:rPr>
        <w:tab/>
      </w:r>
    </w:p>
    <w:p w:rsidR="00EF08BC" w:rsidRPr="00EF08BC" w:rsidRDefault="00EF08BC" w:rsidP="00EF08BC">
      <w:pPr>
        <w:jc w:val="both"/>
        <w:rPr>
          <w:sz w:val="26"/>
          <w:szCs w:val="26"/>
          <w:lang w:eastAsia="zh-CN"/>
        </w:rPr>
      </w:pPr>
      <w:r w:rsidRPr="00EF08BC">
        <w:rPr>
          <w:b/>
          <w:sz w:val="26"/>
          <w:szCs w:val="26"/>
          <w:lang w:eastAsia="zh-CN"/>
        </w:rPr>
        <w:t xml:space="preserve">                     1) cena            </w:t>
      </w:r>
      <w:r w:rsidRPr="00EF08BC">
        <w:rPr>
          <w:b/>
          <w:sz w:val="26"/>
          <w:szCs w:val="26"/>
          <w:lang w:eastAsia="zh-CN"/>
        </w:rPr>
        <w:tab/>
      </w:r>
      <w:r w:rsidRPr="00EF08BC">
        <w:rPr>
          <w:b/>
          <w:sz w:val="26"/>
          <w:szCs w:val="26"/>
          <w:lang w:eastAsia="zh-CN"/>
        </w:rPr>
        <w:tab/>
      </w:r>
      <w:r w:rsidRPr="00EF08BC">
        <w:rPr>
          <w:b/>
          <w:sz w:val="26"/>
          <w:szCs w:val="26"/>
          <w:lang w:eastAsia="zh-CN"/>
        </w:rPr>
        <w:tab/>
      </w:r>
      <w:r w:rsidRPr="00EF08BC">
        <w:rPr>
          <w:b/>
          <w:sz w:val="26"/>
          <w:szCs w:val="26"/>
          <w:lang w:eastAsia="zh-CN"/>
        </w:rPr>
        <w:tab/>
      </w:r>
      <w:r w:rsidRPr="00EF08BC">
        <w:rPr>
          <w:b/>
          <w:sz w:val="26"/>
          <w:szCs w:val="26"/>
          <w:lang w:eastAsia="zh-CN"/>
        </w:rPr>
        <w:tab/>
        <w:t xml:space="preserve">       60 pkt</w:t>
      </w:r>
    </w:p>
    <w:p w:rsidR="00EF08BC" w:rsidRPr="00EF08BC" w:rsidRDefault="00EF08BC" w:rsidP="00EF08BC">
      <w:pPr>
        <w:jc w:val="both"/>
        <w:rPr>
          <w:b/>
          <w:sz w:val="26"/>
          <w:szCs w:val="26"/>
          <w:lang w:eastAsia="zh-CN"/>
        </w:rPr>
      </w:pPr>
      <w:r w:rsidRPr="00EF08BC">
        <w:rPr>
          <w:b/>
          <w:sz w:val="26"/>
          <w:szCs w:val="26"/>
          <w:lang w:eastAsia="zh-CN"/>
        </w:rPr>
        <w:t xml:space="preserve">                     2) termin </w:t>
      </w:r>
      <w:r w:rsidR="009C55A8">
        <w:rPr>
          <w:b/>
          <w:sz w:val="26"/>
          <w:szCs w:val="26"/>
          <w:lang w:eastAsia="zh-CN"/>
        </w:rPr>
        <w:t>dostawy</w:t>
      </w:r>
      <w:r w:rsidRPr="00EF08BC">
        <w:rPr>
          <w:b/>
          <w:sz w:val="26"/>
          <w:szCs w:val="26"/>
          <w:lang w:eastAsia="zh-CN"/>
        </w:rPr>
        <w:t xml:space="preserve">                                            </w:t>
      </w:r>
      <w:r>
        <w:rPr>
          <w:b/>
          <w:sz w:val="26"/>
          <w:szCs w:val="26"/>
          <w:lang w:eastAsia="zh-CN"/>
        </w:rPr>
        <w:t xml:space="preserve">    </w:t>
      </w:r>
      <w:r w:rsidR="009C55A8">
        <w:rPr>
          <w:b/>
          <w:sz w:val="26"/>
          <w:szCs w:val="26"/>
          <w:lang w:eastAsia="zh-CN"/>
        </w:rPr>
        <w:t xml:space="preserve">    </w:t>
      </w:r>
      <w:r>
        <w:rPr>
          <w:b/>
          <w:sz w:val="26"/>
          <w:szCs w:val="26"/>
          <w:lang w:eastAsia="zh-CN"/>
        </w:rPr>
        <w:t xml:space="preserve"> </w:t>
      </w:r>
      <w:r w:rsidRPr="00EF08BC">
        <w:rPr>
          <w:b/>
          <w:sz w:val="26"/>
          <w:szCs w:val="26"/>
          <w:lang w:eastAsia="zh-CN"/>
        </w:rPr>
        <w:t>40 pkt</w:t>
      </w:r>
    </w:p>
    <w:p w:rsidR="00EF08BC" w:rsidRPr="00EF08BC" w:rsidRDefault="00EF08BC" w:rsidP="00EF08BC">
      <w:pPr>
        <w:jc w:val="both"/>
        <w:rPr>
          <w:sz w:val="26"/>
          <w:szCs w:val="26"/>
          <w:lang w:eastAsia="zh-CN"/>
        </w:rPr>
      </w:pPr>
      <w:r w:rsidRPr="00EF08BC">
        <w:rPr>
          <w:b/>
          <w:sz w:val="26"/>
          <w:szCs w:val="26"/>
          <w:lang w:eastAsia="zh-CN"/>
        </w:rPr>
        <w:t xml:space="preserve">      </w:t>
      </w:r>
    </w:p>
    <w:p w:rsidR="00EF08BC" w:rsidRPr="00EF08BC" w:rsidRDefault="00EF08BC" w:rsidP="00EF08BC">
      <w:pPr>
        <w:jc w:val="both"/>
        <w:rPr>
          <w:b/>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 xml:space="preserve">Przez cenę zamówienia zamawiający rozumie łączny </w:t>
      </w:r>
      <w:r w:rsidRPr="00EF08BC">
        <w:rPr>
          <w:sz w:val="26"/>
          <w:szCs w:val="26"/>
          <w:lang w:eastAsia="zh-CN"/>
        </w:rPr>
        <w:t>cenę</w:t>
      </w:r>
      <w:r w:rsidRPr="00EF08BC">
        <w:rPr>
          <w:sz w:val="26"/>
          <w:szCs w:val="26"/>
          <w:lang w:val="x-none" w:eastAsia="zh-CN"/>
        </w:rPr>
        <w:t xml:space="preserve"> za całość przedmiotu zamówienia, stanowiąc</w:t>
      </w:r>
      <w:r w:rsidRPr="00EF08BC">
        <w:rPr>
          <w:sz w:val="26"/>
          <w:szCs w:val="26"/>
          <w:lang w:eastAsia="zh-CN"/>
        </w:rPr>
        <w:t>ą</w:t>
      </w:r>
      <w:r w:rsidRPr="00EF08BC">
        <w:rPr>
          <w:sz w:val="26"/>
          <w:szCs w:val="26"/>
          <w:lang w:val="x-none" w:eastAsia="zh-CN"/>
        </w:rPr>
        <w:t xml:space="preserve"> całkowite wynagrodzenie wykonawcy, </w:t>
      </w:r>
    </w:p>
    <w:p w:rsidR="00EF08BC" w:rsidRPr="00EF08BC" w:rsidRDefault="00EF08BC" w:rsidP="00EF08BC">
      <w:pPr>
        <w:jc w:val="both"/>
        <w:rPr>
          <w:sz w:val="26"/>
          <w:szCs w:val="26"/>
          <w:lang w:val="x-none" w:eastAsia="zh-CN"/>
        </w:rPr>
      </w:pPr>
      <w:r w:rsidRPr="00EF08BC">
        <w:rPr>
          <w:sz w:val="26"/>
          <w:szCs w:val="26"/>
          <w:lang w:val="x-none" w:eastAsia="zh-CN"/>
        </w:rPr>
        <w:t>Liczbę punktów, jaką uzyska badana oferta zamawiający obliczy w następujący sposób:</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b/>
          <w:sz w:val="26"/>
          <w:szCs w:val="26"/>
          <w:lang w:val="x-none" w:eastAsia="zh-CN"/>
        </w:rPr>
        <w:t>1) Cena  oferty.</w:t>
      </w:r>
    </w:p>
    <w:p w:rsidR="00EF08BC" w:rsidRPr="00EF08BC" w:rsidRDefault="00EF08BC" w:rsidP="00EF08BC">
      <w:pPr>
        <w:jc w:val="both"/>
        <w:rPr>
          <w:b/>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Maksymalna ilość możliwych do uzyskania punktów wg kryterium cena – 60 punktów.</w:t>
      </w:r>
    </w:p>
    <w:p w:rsidR="00EF08BC" w:rsidRPr="00EF08BC" w:rsidRDefault="00EF08BC" w:rsidP="00EF08BC">
      <w:pPr>
        <w:jc w:val="both"/>
        <w:rPr>
          <w:sz w:val="26"/>
          <w:szCs w:val="26"/>
          <w:lang w:val="x-none" w:eastAsia="zh-CN"/>
        </w:rPr>
      </w:pPr>
      <w:r w:rsidRPr="00EF08BC">
        <w:rPr>
          <w:sz w:val="26"/>
          <w:szCs w:val="26"/>
          <w:lang w:val="x-none" w:eastAsia="zh-CN"/>
        </w:rPr>
        <w:t>Oferta z najniższą oferowaną ceną brutto „C min”  otrzymuje punktów 60.</w:t>
      </w:r>
    </w:p>
    <w:p w:rsidR="00EF08BC" w:rsidRPr="00EF08BC" w:rsidRDefault="00EF08BC" w:rsidP="00EF08BC">
      <w:pPr>
        <w:jc w:val="both"/>
        <w:rPr>
          <w:sz w:val="26"/>
          <w:szCs w:val="26"/>
          <w:lang w:val="x-none" w:eastAsia="zh-CN"/>
        </w:rPr>
      </w:pPr>
      <w:r w:rsidRPr="00EF08BC">
        <w:rPr>
          <w:sz w:val="26"/>
          <w:szCs w:val="26"/>
          <w:lang w:val="x-none" w:eastAsia="zh-CN"/>
        </w:rPr>
        <w:t xml:space="preserve">Każda inna oferta „C” otrzymuje ilość punktów w kryterium cena wynikającą               </w:t>
      </w:r>
      <w:r w:rsidR="003E0AA6">
        <w:rPr>
          <w:sz w:val="26"/>
          <w:szCs w:val="26"/>
          <w:lang w:eastAsia="zh-CN"/>
        </w:rPr>
        <w:t xml:space="preserve">                </w:t>
      </w:r>
      <w:r w:rsidRPr="00EF08BC">
        <w:rPr>
          <w:sz w:val="26"/>
          <w:szCs w:val="26"/>
          <w:lang w:val="x-none" w:eastAsia="zh-CN"/>
        </w:rPr>
        <w:t xml:space="preserve"> z wyliczenia wg wzoru:</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w:t>
      </w:r>
      <w:proofErr w:type="spellStart"/>
      <w:r w:rsidRPr="00EF08BC">
        <w:rPr>
          <w:sz w:val="26"/>
          <w:szCs w:val="26"/>
          <w:lang w:val="x-none" w:eastAsia="zh-CN"/>
        </w:rPr>
        <w:t>Cmin</w:t>
      </w:r>
      <w:proofErr w:type="spellEnd"/>
      <w:r w:rsidRPr="00EF08BC">
        <w:rPr>
          <w:sz w:val="26"/>
          <w:szCs w:val="26"/>
          <w:lang w:val="x-none" w:eastAsia="zh-CN"/>
        </w:rPr>
        <w:t>/C) x 60 = c</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proofErr w:type="spellStart"/>
      <w:r w:rsidRPr="00EF08BC">
        <w:rPr>
          <w:sz w:val="26"/>
          <w:szCs w:val="26"/>
          <w:lang w:val="x-none" w:eastAsia="zh-CN"/>
        </w:rPr>
        <w:t>Cmin</w:t>
      </w:r>
      <w:proofErr w:type="spellEnd"/>
      <w:r w:rsidRPr="00EF08BC">
        <w:rPr>
          <w:sz w:val="26"/>
          <w:szCs w:val="26"/>
          <w:lang w:val="x-none" w:eastAsia="zh-CN"/>
        </w:rPr>
        <w:t xml:space="preserve"> – najniższa oferowana cena</w:t>
      </w:r>
    </w:p>
    <w:p w:rsidR="00EF08BC" w:rsidRPr="00EF08BC" w:rsidRDefault="00EF08BC" w:rsidP="00EF08BC">
      <w:pPr>
        <w:jc w:val="both"/>
        <w:rPr>
          <w:sz w:val="26"/>
          <w:szCs w:val="26"/>
          <w:lang w:val="x-none" w:eastAsia="zh-CN"/>
        </w:rPr>
      </w:pPr>
      <w:r w:rsidRPr="00EF08BC">
        <w:rPr>
          <w:sz w:val="26"/>
          <w:szCs w:val="26"/>
          <w:lang w:val="x-none" w:eastAsia="zh-CN"/>
        </w:rPr>
        <w:t>C</w:t>
      </w:r>
      <w:r w:rsidRPr="00EF08BC">
        <w:rPr>
          <w:sz w:val="26"/>
          <w:szCs w:val="26"/>
          <w:lang w:val="x-none" w:eastAsia="zh-CN"/>
        </w:rPr>
        <w:tab/>
        <w:t>- cena badanej oferty</w:t>
      </w:r>
    </w:p>
    <w:p w:rsidR="00EF08BC" w:rsidRPr="00EF08BC" w:rsidRDefault="00EF08BC" w:rsidP="00EF08BC">
      <w:pPr>
        <w:jc w:val="both"/>
        <w:rPr>
          <w:sz w:val="26"/>
          <w:szCs w:val="26"/>
          <w:lang w:val="x-none" w:eastAsia="zh-CN"/>
        </w:rPr>
      </w:pPr>
      <w:r w:rsidRPr="00EF08BC">
        <w:rPr>
          <w:sz w:val="26"/>
          <w:szCs w:val="26"/>
          <w:lang w:val="x-none" w:eastAsia="zh-CN"/>
        </w:rPr>
        <w:t>c</w:t>
      </w:r>
      <w:r w:rsidRPr="00EF08BC">
        <w:rPr>
          <w:sz w:val="26"/>
          <w:szCs w:val="26"/>
          <w:lang w:val="x-none" w:eastAsia="zh-CN"/>
        </w:rPr>
        <w:tab/>
        <w:t>- liczba punktów uzyskanych przez ofertę z kryterium cena</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lastRenderedPageBreak/>
        <w:t>(przy przeliczaniu liczbę punktów zamawiający zaokrągla w dół do dwóch liczb po przecinku np. liczba punktów 4,543 zostanie zaokrąglona do 4,54)</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Sposób obliczania ceny, jaki Wykonawcy powinni przyjąć w ofertach:</w:t>
      </w:r>
    </w:p>
    <w:p w:rsidR="00EF08BC" w:rsidRPr="00EF08BC" w:rsidRDefault="00EF08BC" w:rsidP="00EF08BC">
      <w:pPr>
        <w:jc w:val="both"/>
        <w:rPr>
          <w:sz w:val="26"/>
          <w:szCs w:val="26"/>
          <w:lang w:val="x-none" w:eastAsia="zh-CN"/>
        </w:rPr>
      </w:pPr>
      <w:r w:rsidRPr="00EF08BC">
        <w:rPr>
          <w:sz w:val="26"/>
          <w:szCs w:val="26"/>
          <w:u w:val="single"/>
          <w:lang w:val="x-none" w:eastAsia="zh-CN"/>
        </w:rPr>
        <w:t>cena jednostkowa netto x ilość = wartość netto + podatek VAT = wartość brutto.</w:t>
      </w:r>
    </w:p>
    <w:p w:rsidR="00EF08BC" w:rsidRPr="00EF08BC" w:rsidRDefault="00EF08BC" w:rsidP="00EF08BC">
      <w:pPr>
        <w:jc w:val="both"/>
        <w:rPr>
          <w:b/>
          <w:sz w:val="26"/>
          <w:szCs w:val="26"/>
          <w:lang w:eastAsia="zh-CN"/>
        </w:rPr>
      </w:pPr>
    </w:p>
    <w:p w:rsidR="00EF08BC" w:rsidRPr="00EF08BC" w:rsidRDefault="00EF08BC" w:rsidP="00EF08BC">
      <w:pPr>
        <w:jc w:val="both"/>
        <w:rPr>
          <w:sz w:val="26"/>
          <w:szCs w:val="26"/>
          <w:lang w:eastAsia="zh-CN"/>
        </w:rPr>
      </w:pPr>
    </w:p>
    <w:p w:rsidR="00EF08BC" w:rsidRPr="00AA341F" w:rsidRDefault="00A41D06" w:rsidP="00EF08BC">
      <w:pPr>
        <w:jc w:val="both"/>
        <w:rPr>
          <w:b/>
          <w:sz w:val="26"/>
          <w:szCs w:val="26"/>
          <w:lang w:eastAsia="zh-CN"/>
        </w:rPr>
      </w:pPr>
      <w:r>
        <w:rPr>
          <w:b/>
          <w:sz w:val="26"/>
          <w:szCs w:val="26"/>
          <w:lang w:eastAsia="zh-CN"/>
        </w:rPr>
        <w:t>2</w:t>
      </w:r>
      <w:r w:rsidR="00EF08BC" w:rsidRPr="00EF08BC">
        <w:rPr>
          <w:b/>
          <w:sz w:val="26"/>
          <w:szCs w:val="26"/>
          <w:lang w:eastAsia="zh-CN"/>
        </w:rPr>
        <w:t>)</w:t>
      </w:r>
      <w:r w:rsidR="00EF08BC" w:rsidRPr="00EF08BC">
        <w:rPr>
          <w:b/>
          <w:sz w:val="26"/>
          <w:szCs w:val="26"/>
          <w:lang w:val="x-none" w:eastAsia="zh-CN"/>
        </w:rPr>
        <w:t xml:space="preserve">Termin </w:t>
      </w:r>
      <w:r w:rsidR="00AA341F">
        <w:rPr>
          <w:b/>
          <w:sz w:val="26"/>
          <w:szCs w:val="26"/>
          <w:lang w:eastAsia="zh-CN"/>
        </w:rPr>
        <w:t>dostawy</w:t>
      </w:r>
    </w:p>
    <w:p w:rsidR="00EF08BC" w:rsidRPr="00EF08BC" w:rsidRDefault="00EF08BC" w:rsidP="00EF08BC">
      <w:pPr>
        <w:jc w:val="both"/>
        <w:rPr>
          <w:b/>
          <w:sz w:val="26"/>
          <w:szCs w:val="26"/>
          <w:lang w:eastAsia="zh-CN"/>
        </w:rPr>
      </w:pPr>
    </w:p>
    <w:p w:rsidR="00AA341F" w:rsidRPr="00AA341F" w:rsidRDefault="00AA341F" w:rsidP="00AA341F">
      <w:pPr>
        <w:jc w:val="both"/>
        <w:rPr>
          <w:sz w:val="26"/>
          <w:szCs w:val="26"/>
          <w:lang w:eastAsia="en-US"/>
        </w:rPr>
      </w:pPr>
      <w:r w:rsidRPr="00AA341F">
        <w:rPr>
          <w:sz w:val="26"/>
          <w:szCs w:val="26"/>
          <w:lang w:eastAsia="en-US"/>
        </w:rPr>
        <w:t>Maksymalna ilość możliwych do uzyskania punktów wg kryterium termin dostawy – 40 punktów.</w:t>
      </w:r>
    </w:p>
    <w:p w:rsidR="00AA341F" w:rsidRDefault="00AA341F" w:rsidP="00AA341F">
      <w:pPr>
        <w:jc w:val="both"/>
        <w:rPr>
          <w:sz w:val="26"/>
          <w:szCs w:val="26"/>
          <w:lang w:eastAsia="en-US"/>
        </w:rPr>
      </w:pPr>
      <w:r w:rsidRPr="00AA341F">
        <w:rPr>
          <w:sz w:val="26"/>
          <w:szCs w:val="26"/>
          <w:lang w:eastAsia="en-US"/>
        </w:rPr>
        <w:t xml:space="preserve">Zamawiający określa maksymalny termin dostawy na 5 dni </w:t>
      </w:r>
      <w:r w:rsidR="007651F3">
        <w:rPr>
          <w:sz w:val="26"/>
          <w:szCs w:val="26"/>
          <w:lang w:eastAsia="en-US"/>
        </w:rPr>
        <w:t xml:space="preserve">roboczych </w:t>
      </w:r>
      <w:r w:rsidRPr="00AA341F">
        <w:rPr>
          <w:sz w:val="26"/>
          <w:szCs w:val="26"/>
          <w:lang w:eastAsia="en-US"/>
        </w:rPr>
        <w:t xml:space="preserve">od złożenia zamówienia. </w:t>
      </w:r>
    </w:p>
    <w:p w:rsidR="0033307E" w:rsidRPr="00AA341F" w:rsidRDefault="0033307E" w:rsidP="00AA341F">
      <w:pPr>
        <w:jc w:val="both"/>
        <w:rPr>
          <w:sz w:val="26"/>
          <w:szCs w:val="26"/>
          <w:lang w:eastAsia="en-US"/>
        </w:rPr>
      </w:pPr>
      <w:r>
        <w:rPr>
          <w:sz w:val="26"/>
          <w:szCs w:val="26"/>
          <w:lang w:eastAsia="en-US"/>
        </w:rPr>
        <w:t>Jako dni robocze Zamawiający rozumie dni od poniedziałku do piątku.</w:t>
      </w:r>
    </w:p>
    <w:p w:rsidR="00AA341F" w:rsidRPr="00AA341F" w:rsidRDefault="00AA341F" w:rsidP="00AA341F">
      <w:pPr>
        <w:jc w:val="both"/>
        <w:rPr>
          <w:sz w:val="26"/>
          <w:szCs w:val="26"/>
          <w:lang w:eastAsia="en-US"/>
        </w:rPr>
      </w:pPr>
      <w:r w:rsidRPr="00AA341F">
        <w:rPr>
          <w:sz w:val="26"/>
          <w:szCs w:val="26"/>
          <w:lang w:eastAsia="en-US"/>
        </w:rPr>
        <w:t xml:space="preserve">W przypadku, gdy wykonawca zaoferuje 5-dniowy termin dostawy otrzyma </w:t>
      </w:r>
      <w:r w:rsidR="007651F3">
        <w:rPr>
          <w:sz w:val="26"/>
          <w:szCs w:val="26"/>
          <w:lang w:eastAsia="en-US"/>
        </w:rPr>
        <w:t xml:space="preserve">35                     </w:t>
      </w:r>
      <w:r w:rsidRPr="00AA341F">
        <w:rPr>
          <w:sz w:val="26"/>
          <w:szCs w:val="26"/>
          <w:lang w:eastAsia="en-US"/>
        </w:rPr>
        <w:t xml:space="preserve"> pkt. w kryterium termin dostawy.</w:t>
      </w:r>
    </w:p>
    <w:p w:rsidR="00AA341F" w:rsidRPr="00AA341F" w:rsidRDefault="00AA341F" w:rsidP="00AA341F">
      <w:pPr>
        <w:jc w:val="both"/>
        <w:rPr>
          <w:sz w:val="26"/>
          <w:szCs w:val="26"/>
          <w:lang w:eastAsia="en-US"/>
        </w:rPr>
      </w:pPr>
      <w:r w:rsidRPr="00AA341F">
        <w:rPr>
          <w:sz w:val="26"/>
          <w:szCs w:val="26"/>
          <w:lang w:eastAsia="en-US"/>
        </w:rPr>
        <w:t>W przypadku gdy wykonawca zaoferuje termin dostawy krótszy niż 5 dni (np. 1 dzień), otrzyma 40 pkt.</w:t>
      </w:r>
    </w:p>
    <w:p w:rsidR="00AA341F" w:rsidRPr="00AA341F" w:rsidRDefault="00AA341F" w:rsidP="00AA341F">
      <w:pPr>
        <w:jc w:val="both"/>
        <w:rPr>
          <w:sz w:val="26"/>
          <w:szCs w:val="26"/>
          <w:lang w:eastAsia="en-US"/>
        </w:rPr>
      </w:pPr>
      <w:r w:rsidRPr="00AA341F">
        <w:rPr>
          <w:sz w:val="26"/>
          <w:szCs w:val="26"/>
          <w:lang w:eastAsia="en-US"/>
        </w:rPr>
        <w:t>Wykonawca zobowiązany jest zaoferować termin dostawy z dokładnością do dni (np. 1 dzień, 2 dni, itp.).</w:t>
      </w:r>
    </w:p>
    <w:p w:rsidR="00AA341F" w:rsidRPr="00AA341F" w:rsidRDefault="00AA341F" w:rsidP="00AA341F">
      <w:pPr>
        <w:jc w:val="both"/>
        <w:rPr>
          <w:sz w:val="26"/>
          <w:szCs w:val="26"/>
          <w:lang w:eastAsia="en-US"/>
        </w:rPr>
      </w:pPr>
      <w:r w:rsidRPr="00AA341F">
        <w:rPr>
          <w:sz w:val="26"/>
          <w:szCs w:val="26"/>
          <w:lang w:eastAsia="en-US"/>
        </w:rPr>
        <w:t xml:space="preserve">W przypadku, gdy wykonawca nie określi w ofercie terminu dostawy, zamawiający przyjmie termin dostawy dla tej oferty wynoszący 5 dni. </w:t>
      </w:r>
    </w:p>
    <w:p w:rsidR="00AA341F" w:rsidRPr="00AA341F" w:rsidRDefault="00AA341F" w:rsidP="00AA341F">
      <w:pPr>
        <w:jc w:val="both"/>
        <w:rPr>
          <w:sz w:val="26"/>
          <w:szCs w:val="26"/>
          <w:lang w:eastAsia="en-US"/>
        </w:rPr>
      </w:pPr>
    </w:p>
    <w:p w:rsidR="00AA341F" w:rsidRPr="00AA341F" w:rsidRDefault="00AA341F" w:rsidP="00AA341F">
      <w:pPr>
        <w:jc w:val="both"/>
        <w:rPr>
          <w:sz w:val="26"/>
          <w:szCs w:val="26"/>
          <w:lang w:eastAsia="en-US"/>
        </w:rPr>
      </w:pPr>
    </w:p>
    <w:p w:rsidR="00AA341F" w:rsidRPr="00AA341F" w:rsidRDefault="00AA341F" w:rsidP="00AA341F">
      <w:pPr>
        <w:jc w:val="both"/>
        <w:rPr>
          <w:sz w:val="26"/>
          <w:szCs w:val="26"/>
          <w:lang w:eastAsia="en-US"/>
        </w:rPr>
      </w:pPr>
      <w:r w:rsidRPr="00AA341F">
        <w:rPr>
          <w:sz w:val="26"/>
          <w:szCs w:val="26"/>
          <w:lang w:eastAsia="en-US"/>
        </w:rPr>
        <w:t>Oferty zostaną ocenione przez członków komisji przetargowej.</w:t>
      </w:r>
    </w:p>
    <w:p w:rsidR="00EF08BC" w:rsidRPr="00EF08BC" w:rsidRDefault="00EF08BC" w:rsidP="00EF08BC">
      <w:pPr>
        <w:jc w:val="both"/>
        <w:rPr>
          <w:sz w:val="26"/>
          <w:szCs w:val="26"/>
          <w:lang w:val="x-none" w:eastAsia="zh-CN"/>
        </w:rPr>
      </w:pPr>
    </w:p>
    <w:p w:rsidR="00A6079A" w:rsidRPr="00A6079A" w:rsidRDefault="00A6079A" w:rsidP="00A6079A">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warunków zamówienia.</w:t>
      </w:r>
    </w:p>
    <w:p w:rsidR="008C1730" w:rsidRDefault="002502DF" w:rsidP="008C1730">
      <w:pPr>
        <w:suppressAutoHyphens/>
        <w:jc w:val="both"/>
        <w:rPr>
          <w:rFonts w:ascii="Cambria" w:hAnsi="Cambria"/>
          <w:lang w:val="x-none" w:eastAsia="zh-CN"/>
        </w:rPr>
      </w:pPr>
      <w:r>
        <w:t>Maksymalna łączna ilość punktów: 100.</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872389">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872389">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872389">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872389">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lastRenderedPageBreak/>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872389">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872389">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872389">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872389">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D94531" w:rsidRDefault="00D94531"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Postanowienia umowy zawiera załącznik nr 3 do SWZ.</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BE078C" w:rsidP="00872389">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D94531" w:rsidRPr="007D6960" w:rsidRDefault="00D94531" w:rsidP="0033307E">
      <w:pPr>
        <w:pStyle w:val="Tekstpodstawowy"/>
        <w:spacing w:line="276" w:lineRule="auto"/>
        <w:jc w:val="left"/>
        <w:rPr>
          <w:rFonts w:ascii="Cambria" w:hAnsi="Cambria" w:cs="Arial"/>
          <w:b/>
          <w:smallCaps w:val="0"/>
          <w:sz w:val="20"/>
          <w:szCs w:val="20"/>
        </w:rPr>
      </w:pPr>
    </w:p>
    <w:p w:rsidR="00D94531" w:rsidRDefault="00D94531"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Zamawiający nie przewiduje zmian treści umowy.</w:t>
      </w:r>
    </w:p>
    <w:p w:rsidR="00224D6C" w:rsidRDefault="00224D6C" w:rsidP="008F11F4">
      <w:pPr>
        <w:spacing w:line="276" w:lineRule="auto"/>
        <w:ind w:right="-2"/>
        <w:jc w:val="both"/>
        <w:rPr>
          <w:rFonts w:ascii="Cambria" w:hAnsi="Cambria" w:cs="Arial"/>
        </w:rPr>
      </w:pPr>
    </w:p>
    <w:p w:rsidR="00572CE9" w:rsidRPr="001C386E" w:rsidRDefault="00572CE9" w:rsidP="00872389">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872389">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872389">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872389">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872389">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872389">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872389">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3E0AA6">
        <w:rPr>
          <w:rFonts w:ascii="Cambria" w:hAnsi="Cambria"/>
        </w:rPr>
        <w:t xml:space="preserve">                    </w:t>
      </w:r>
      <w:r w:rsidR="0005487F" w:rsidRPr="001C386E">
        <w:rPr>
          <w:rFonts w:ascii="Cambria" w:hAnsi="Cambria"/>
        </w:rPr>
        <w:lastRenderedPageBreak/>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872389">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8A5719" w:rsidP="00872389">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872389">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872389">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9"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3E0AA6">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xml:space="preserve">, </w:t>
      </w:r>
      <w:r w:rsidRPr="001C386E">
        <w:rPr>
          <w:rFonts w:ascii="Cambria" w:hAnsi="Cambria"/>
          <w:lang w:eastAsia="x-none"/>
        </w:rPr>
        <w:lastRenderedPageBreak/>
        <w:t>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872389">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872389">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872389">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872389">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872389">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872389">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872389">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Pr="00A62586" w:rsidRDefault="009A6281" w:rsidP="00872389">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872389">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872389">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872389">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872389">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Default="00B3259F"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p>
    <w:p w:rsidR="003E0AA6" w:rsidRDefault="003E0AA6" w:rsidP="003E0AA6">
      <w:pPr>
        <w:spacing w:line="276" w:lineRule="auto"/>
        <w:jc w:val="both"/>
        <w:rPr>
          <w:rFonts w:ascii="Cambria" w:hAnsi="Cambria"/>
          <w:u w:val="single"/>
          <w:lang w:eastAsia="x-none"/>
        </w:rPr>
      </w:pPr>
      <w:bookmarkStart w:id="1" w:name="_GoBack"/>
      <w:bookmarkEnd w:id="1"/>
    </w:p>
    <w:p w:rsidR="003E0AA6" w:rsidRPr="00691EA3" w:rsidRDefault="003E0AA6" w:rsidP="003E0AA6">
      <w:pPr>
        <w:spacing w:line="276" w:lineRule="auto"/>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dleganiu wykluczeniu, 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B3259F" w:rsidRDefault="00B3259F" w:rsidP="00A62586">
      <w:pPr>
        <w:pStyle w:val="Bezodstpw"/>
        <w:spacing w:line="276" w:lineRule="auto"/>
        <w:ind w:left="426"/>
        <w:rPr>
          <w:rFonts w:ascii="Cambria" w:hAnsi="Cambria" w:cs="Arial"/>
        </w:rPr>
      </w:pPr>
    </w:p>
    <w:p w:rsidR="0095581B" w:rsidRDefault="0095581B" w:rsidP="00A62586">
      <w:pPr>
        <w:pStyle w:val="Bezodstpw"/>
        <w:spacing w:line="276" w:lineRule="auto"/>
        <w:ind w:left="426"/>
        <w:rPr>
          <w:rFonts w:ascii="Cambria" w:hAnsi="Cambria" w:cs="Arial"/>
        </w:rPr>
      </w:pPr>
    </w:p>
    <w:p w:rsidR="0095581B" w:rsidRPr="00A62586" w:rsidRDefault="0095581B"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33307E" w:rsidRDefault="0033307E" w:rsidP="009462A0">
      <w:pPr>
        <w:pStyle w:val="Tekstpodstawowy"/>
        <w:spacing w:after="60" w:line="276" w:lineRule="auto"/>
        <w:ind w:left="5664" w:firstLine="708"/>
        <w:rPr>
          <w:rFonts w:ascii="Cambria" w:hAnsi="Cambria" w:cs="Arial"/>
          <w:b/>
          <w:bCs/>
          <w:smallCaps w:val="0"/>
          <w:sz w:val="20"/>
          <w:szCs w:val="20"/>
          <w:lang w:val="pl-PL"/>
        </w:rPr>
      </w:pPr>
    </w:p>
    <w:p w:rsidR="0033307E" w:rsidRDefault="0033307E" w:rsidP="009462A0">
      <w:pPr>
        <w:pStyle w:val="Tekstpodstawowy"/>
        <w:spacing w:after="60" w:line="276" w:lineRule="auto"/>
        <w:ind w:left="5664" w:firstLine="708"/>
        <w:rPr>
          <w:rFonts w:ascii="Cambria" w:hAnsi="Cambria" w:cs="Arial"/>
          <w:b/>
          <w:bCs/>
          <w:smallCaps w:val="0"/>
          <w:sz w:val="20"/>
          <w:szCs w:val="20"/>
          <w:lang w:val="pl-PL"/>
        </w:rPr>
      </w:pP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E71B3A" w:rsidRPr="00D94531" w:rsidRDefault="00E71B3A" w:rsidP="00E71B3A">
      <w:pPr>
        <w:tabs>
          <w:tab w:val="left" w:pos="9072"/>
        </w:tabs>
        <w:spacing w:line="480" w:lineRule="auto"/>
        <w:jc w:val="both"/>
        <w:rPr>
          <w:rFonts w:ascii="Cambria" w:hAnsi="Cambria" w:cs="Arial"/>
          <w:b/>
        </w:rPr>
      </w:pPr>
      <w:bookmarkStart w:id="7" w:name="_Hlk112152402"/>
      <w:r w:rsidRPr="009659F8">
        <w:rPr>
          <w:rFonts w:ascii="Cambria" w:hAnsi="Cambria" w:cs="Arial"/>
          <w:b/>
          <w:sz w:val="20"/>
          <w:szCs w:val="20"/>
        </w:rPr>
        <w:lastRenderedPageBreak/>
        <w:t xml:space="preserve">         </w:t>
      </w:r>
      <w:r>
        <w:rPr>
          <w:rFonts w:ascii="Cambria" w:hAnsi="Cambria" w:cs="Arial"/>
          <w:b/>
          <w:sz w:val="20"/>
          <w:szCs w:val="20"/>
        </w:rPr>
        <w:t xml:space="preserve">                                                                                                                                                                                                                                                                                   </w:t>
      </w:r>
      <w:r w:rsidRPr="004C22CA">
        <w:rPr>
          <w:rFonts w:ascii="Cambria" w:hAnsi="Cambria" w:cs="Arial"/>
          <w:b/>
        </w:rPr>
        <w:t>Załącznik nr 1</w:t>
      </w:r>
    </w:p>
    <w:p w:rsidR="00E71B3A" w:rsidRPr="009659F8"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E71B3A" w:rsidRPr="009659F8"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71B3A" w:rsidRPr="009659F8"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71B3A" w:rsidRDefault="00E71B3A" w:rsidP="00E71B3A">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71B3A" w:rsidRDefault="00E71B3A" w:rsidP="00E71B3A">
      <w:pPr>
        <w:rPr>
          <w:rFonts w:ascii="Cambria" w:hAnsi="Cambria"/>
          <w:b/>
        </w:rPr>
      </w:pPr>
    </w:p>
    <w:p w:rsidR="00E71B3A" w:rsidRDefault="00E71B3A" w:rsidP="00E71B3A">
      <w:pPr>
        <w:jc w:val="center"/>
        <w:rPr>
          <w:rFonts w:ascii="Cambria" w:hAnsi="Cambria"/>
          <w:b/>
        </w:rPr>
      </w:pPr>
      <w:r w:rsidRPr="00A87E21">
        <w:rPr>
          <w:rFonts w:ascii="Cambria" w:hAnsi="Cambria"/>
          <w:b/>
        </w:rPr>
        <w:t>OPIS PRZE</w:t>
      </w:r>
      <w:r>
        <w:rPr>
          <w:rFonts w:ascii="Cambria" w:hAnsi="Cambria"/>
          <w:b/>
        </w:rPr>
        <w:t>DMIOTU ZAMÓWIENIA/</w:t>
      </w:r>
      <w:r w:rsidRPr="00A87E21">
        <w:rPr>
          <w:rFonts w:ascii="Cambria" w:hAnsi="Cambria"/>
          <w:b/>
        </w:rPr>
        <w:t>FORMULARZ OFERTOWY</w:t>
      </w:r>
    </w:p>
    <w:p w:rsidR="00AA341F" w:rsidRDefault="00AA341F" w:rsidP="00E71B3A">
      <w:pPr>
        <w:jc w:val="center"/>
        <w:rPr>
          <w:rFonts w:ascii="Cambria" w:hAnsi="Cambria"/>
          <w:b/>
          <w:u w:val="single"/>
        </w:rPr>
      </w:pPr>
    </w:p>
    <w:p w:rsidR="00AA341F" w:rsidRPr="00A87E21" w:rsidRDefault="00AA341F" w:rsidP="00AA341F">
      <w:pPr>
        <w:rPr>
          <w:rFonts w:ascii="Cambria" w:hAnsi="Cambria"/>
          <w:b/>
          <w:u w:val="single"/>
        </w:rPr>
      </w:pPr>
    </w:p>
    <w:p w:rsidR="00AA341F" w:rsidRDefault="00AA341F" w:rsidP="00AA341F">
      <w:pPr>
        <w:jc w:val="both"/>
        <w:rPr>
          <w:rFonts w:ascii="Cambria" w:hAnsi="Cambria"/>
        </w:rPr>
      </w:pPr>
      <w:r w:rsidRPr="00A87E21">
        <w:rPr>
          <w:rFonts w:ascii="Cambria" w:hAnsi="Cambria"/>
        </w:rPr>
        <w:t xml:space="preserve">       </w:t>
      </w:r>
      <w:r w:rsidRPr="004C22CA">
        <w:rPr>
          <w:rFonts w:ascii="Cambria" w:hAnsi="Cambria"/>
        </w:rPr>
        <w:t xml:space="preserve">W odpowiedzi na ogłoszenie dotyczące  udzielenia zamówienia publicznego dla Szpitala Specjalistycznego w Brzozowie Podkarpackiego Ośrodka Onkologicznego im. Ks. B. Markiewicza, znak sprawy </w:t>
      </w:r>
      <w:proofErr w:type="spellStart"/>
      <w:r w:rsidRPr="004C22CA">
        <w:rPr>
          <w:rFonts w:ascii="Cambria" w:hAnsi="Cambria"/>
        </w:rPr>
        <w:t>SZSPOO.SZPiGM</w:t>
      </w:r>
      <w:proofErr w:type="spellEnd"/>
      <w:r w:rsidRPr="004C22CA">
        <w:rPr>
          <w:rFonts w:ascii="Cambria" w:hAnsi="Cambria"/>
        </w:rPr>
        <w:t>. 3810/</w:t>
      </w:r>
      <w:r>
        <w:rPr>
          <w:rFonts w:ascii="Cambria" w:hAnsi="Cambria"/>
        </w:rPr>
        <w:t>45/</w:t>
      </w:r>
      <w:r w:rsidRPr="004C22CA">
        <w:rPr>
          <w:rFonts w:ascii="Cambria" w:hAnsi="Cambria"/>
        </w:rPr>
        <w:t>202</w:t>
      </w:r>
      <w:r>
        <w:rPr>
          <w:rFonts w:ascii="Cambria" w:hAnsi="Cambria"/>
        </w:rPr>
        <w:t>2</w:t>
      </w:r>
      <w:r w:rsidRPr="004C22CA">
        <w:rPr>
          <w:rFonts w:ascii="Cambria" w:hAnsi="Cambria"/>
        </w:rPr>
        <w:t>, przedstawiamy następującą ofertę:</w:t>
      </w:r>
    </w:p>
    <w:p w:rsidR="00AA341F" w:rsidRDefault="00AA341F" w:rsidP="00E71B3A">
      <w:pPr>
        <w:jc w:val="center"/>
        <w:rPr>
          <w:rFonts w:ascii="Cambria" w:hAnsi="Cambria"/>
          <w:b/>
          <w:u w:val="single"/>
        </w:rPr>
      </w:pPr>
    </w:p>
    <w:p w:rsidR="00E71B3A" w:rsidRDefault="00E71B3A" w:rsidP="00E71B3A">
      <w:pPr>
        <w:rPr>
          <w:rFonts w:ascii="Cambria" w:hAnsi="Cambria"/>
          <w:b/>
          <w:u w:val="single"/>
        </w:rPr>
      </w:pPr>
    </w:p>
    <w:p w:rsidR="009C55A8" w:rsidRPr="009B10BE" w:rsidRDefault="009C55A8" w:rsidP="009C55A8">
      <w:pPr>
        <w:jc w:val="both"/>
        <w:rPr>
          <w:i/>
          <w:lang w:eastAsia="en-US"/>
        </w:rPr>
      </w:pPr>
      <w:r w:rsidRPr="009B10BE">
        <w:rPr>
          <w:rFonts w:ascii="Calibri" w:eastAsia="Calibri" w:hAnsi="Calibri" w:cs="Calibri"/>
          <w:b/>
          <w:i/>
          <w:lang w:eastAsia="en-US"/>
        </w:rPr>
        <w:t xml:space="preserve">Część </w:t>
      </w:r>
      <w:r w:rsidR="009B10BE" w:rsidRPr="009B10BE">
        <w:rPr>
          <w:rFonts w:ascii="Calibri" w:eastAsia="Calibri" w:hAnsi="Calibri" w:cs="Calibri"/>
          <w:b/>
          <w:i/>
          <w:lang w:eastAsia="en-US"/>
        </w:rPr>
        <w:t>1</w:t>
      </w:r>
      <w:r w:rsidRPr="009B10BE">
        <w:rPr>
          <w:rFonts w:ascii="Calibri" w:eastAsia="Calibri" w:hAnsi="Calibri" w:cs="Calibri"/>
          <w:b/>
          <w:i/>
          <w:lang w:eastAsia="en-US"/>
        </w:rPr>
        <w:t xml:space="preserve">Nazwa:  </w:t>
      </w:r>
      <w:r w:rsidR="009B10BE" w:rsidRPr="009B10BE">
        <w:rPr>
          <w:rFonts w:ascii="Calibri" w:eastAsia="Calibri" w:hAnsi="Calibri" w:cs="Calibri"/>
          <w:b/>
          <w:i/>
          <w:lang w:eastAsia="en-US"/>
        </w:rPr>
        <w:t>Pojemniki na odpady medyczne</w:t>
      </w:r>
    </w:p>
    <w:bookmarkEnd w:id="7"/>
    <w:p w:rsidR="009C55A8" w:rsidRPr="00354DC2" w:rsidRDefault="009C55A8" w:rsidP="009C55A8">
      <w:pPr>
        <w:jc w:val="both"/>
        <w:rPr>
          <w:i/>
          <w:sz w:val="22"/>
          <w:szCs w:val="22"/>
          <w:lang w:eastAsia="en-US"/>
        </w:rPr>
      </w:pPr>
    </w:p>
    <w:tbl>
      <w:tblPr>
        <w:tblW w:w="5362" w:type="pct"/>
        <w:tblInd w:w="-497" w:type="dxa"/>
        <w:tblLayout w:type="fixed"/>
        <w:tblCellMar>
          <w:left w:w="70" w:type="dxa"/>
          <w:right w:w="70" w:type="dxa"/>
        </w:tblCellMar>
        <w:tblLook w:val="04A0" w:firstRow="1" w:lastRow="0" w:firstColumn="1" w:lastColumn="0" w:noHBand="0" w:noVBand="1"/>
      </w:tblPr>
      <w:tblGrid>
        <w:gridCol w:w="495"/>
        <w:gridCol w:w="80"/>
        <w:gridCol w:w="558"/>
        <w:gridCol w:w="3119"/>
        <w:gridCol w:w="716"/>
        <w:gridCol w:w="567"/>
        <w:gridCol w:w="91"/>
        <w:gridCol w:w="828"/>
        <w:gridCol w:w="928"/>
        <w:gridCol w:w="425"/>
        <w:gridCol w:w="992"/>
        <w:gridCol w:w="285"/>
        <w:gridCol w:w="1274"/>
        <w:gridCol w:w="494"/>
        <w:gridCol w:w="1065"/>
        <w:gridCol w:w="315"/>
        <w:gridCol w:w="1128"/>
        <w:gridCol w:w="1286"/>
        <w:gridCol w:w="522"/>
      </w:tblGrid>
      <w:tr w:rsidR="009C55A8" w:rsidRPr="00EC5114" w:rsidTr="00A646C2">
        <w:trPr>
          <w:gridBefore w:val="1"/>
          <w:gridAfter w:val="1"/>
          <w:wBefore w:w="163" w:type="pct"/>
          <w:wAfter w:w="173" w:type="pct"/>
          <w:trHeight w:val="750"/>
        </w:trPr>
        <w:tc>
          <w:tcPr>
            <w:tcW w:w="210" w:type="pct"/>
            <w:gridSpan w:val="2"/>
            <w:tcBorders>
              <w:top w:val="nil"/>
              <w:left w:val="nil"/>
              <w:bottom w:val="nil"/>
              <w:right w:val="nil"/>
            </w:tcBorders>
            <w:shd w:val="clear" w:color="auto" w:fill="auto"/>
            <w:noWrap/>
            <w:vAlign w:val="center"/>
            <w:hideMark/>
          </w:tcPr>
          <w:p w:rsidR="009C55A8" w:rsidRPr="00EC5114" w:rsidRDefault="009C55A8" w:rsidP="00AA341F"/>
        </w:tc>
        <w:tc>
          <w:tcPr>
            <w:tcW w:w="1028" w:type="pct"/>
            <w:tcBorders>
              <w:top w:val="nil"/>
              <w:left w:val="nil"/>
              <w:bottom w:val="nil"/>
              <w:right w:val="nil"/>
            </w:tcBorders>
            <w:shd w:val="clear" w:color="auto" w:fill="auto"/>
            <w:vAlign w:val="bottom"/>
            <w:hideMark/>
          </w:tcPr>
          <w:p w:rsidR="009C55A8" w:rsidRPr="00EC5114" w:rsidRDefault="009C55A8" w:rsidP="00AA341F">
            <w:pPr>
              <w:rPr>
                <w:b/>
                <w:bCs/>
              </w:rPr>
            </w:pPr>
          </w:p>
        </w:tc>
        <w:tc>
          <w:tcPr>
            <w:tcW w:w="453" w:type="pct"/>
            <w:gridSpan w:val="3"/>
            <w:tcBorders>
              <w:top w:val="nil"/>
              <w:left w:val="nil"/>
              <w:bottom w:val="nil"/>
              <w:right w:val="nil"/>
            </w:tcBorders>
            <w:shd w:val="clear" w:color="auto" w:fill="auto"/>
            <w:noWrap/>
            <w:vAlign w:val="center"/>
            <w:hideMark/>
          </w:tcPr>
          <w:p w:rsidR="009C55A8" w:rsidRPr="00EC5114" w:rsidRDefault="009C55A8" w:rsidP="00AA341F">
            <w:pPr>
              <w:rPr>
                <w:b/>
                <w:bCs/>
              </w:rPr>
            </w:pPr>
          </w:p>
        </w:tc>
        <w:tc>
          <w:tcPr>
            <w:tcW w:w="272" w:type="pct"/>
            <w:tcBorders>
              <w:top w:val="nil"/>
              <w:left w:val="nil"/>
              <w:bottom w:val="nil"/>
              <w:right w:val="nil"/>
            </w:tcBorders>
            <w:shd w:val="clear" w:color="auto" w:fill="auto"/>
            <w:noWrap/>
            <w:vAlign w:val="bottom"/>
            <w:hideMark/>
          </w:tcPr>
          <w:p w:rsidR="009C55A8" w:rsidRPr="00EC5114" w:rsidRDefault="009C55A8" w:rsidP="00AA341F"/>
        </w:tc>
        <w:tc>
          <w:tcPr>
            <w:tcW w:w="306" w:type="pct"/>
            <w:tcBorders>
              <w:top w:val="nil"/>
              <w:left w:val="nil"/>
              <w:bottom w:val="nil"/>
              <w:right w:val="nil"/>
            </w:tcBorders>
            <w:shd w:val="clear" w:color="auto" w:fill="auto"/>
            <w:noWrap/>
            <w:vAlign w:val="center"/>
            <w:hideMark/>
          </w:tcPr>
          <w:p w:rsidR="009C55A8" w:rsidRPr="00EC5114" w:rsidRDefault="009C55A8" w:rsidP="00AA341F"/>
        </w:tc>
        <w:tc>
          <w:tcPr>
            <w:tcW w:w="467" w:type="pct"/>
            <w:gridSpan w:val="2"/>
            <w:tcBorders>
              <w:top w:val="nil"/>
              <w:left w:val="nil"/>
              <w:bottom w:val="nil"/>
              <w:right w:val="nil"/>
            </w:tcBorders>
            <w:shd w:val="clear" w:color="auto" w:fill="auto"/>
            <w:noWrap/>
            <w:vAlign w:val="bottom"/>
            <w:hideMark/>
          </w:tcPr>
          <w:p w:rsidR="009C55A8" w:rsidRPr="00EC5114" w:rsidRDefault="009C55A8" w:rsidP="00AA341F"/>
        </w:tc>
        <w:tc>
          <w:tcPr>
            <w:tcW w:w="94" w:type="pct"/>
            <w:tcBorders>
              <w:top w:val="nil"/>
              <w:left w:val="nil"/>
              <w:bottom w:val="nil"/>
              <w:right w:val="nil"/>
            </w:tcBorders>
            <w:shd w:val="clear" w:color="auto" w:fill="auto"/>
            <w:noWrap/>
            <w:vAlign w:val="bottom"/>
            <w:hideMark/>
          </w:tcPr>
          <w:p w:rsidR="009C55A8" w:rsidRPr="00EC5114" w:rsidRDefault="009C55A8" w:rsidP="00AA341F"/>
        </w:tc>
        <w:tc>
          <w:tcPr>
            <w:tcW w:w="583" w:type="pct"/>
            <w:gridSpan w:val="2"/>
            <w:tcBorders>
              <w:top w:val="nil"/>
              <w:left w:val="nil"/>
              <w:bottom w:val="nil"/>
              <w:right w:val="nil"/>
            </w:tcBorders>
            <w:shd w:val="clear" w:color="auto" w:fill="auto"/>
            <w:noWrap/>
            <w:vAlign w:val="bottom"/>
            <w:hideMark/>
          </w:tcPr>
          <w:p w:rsidR="009C55A8" w:rsidRPr="00EC5114" w:rsidRDefault="009C55A8" w:rsidP="00AA341F"/>
        </w:tc>
        <w:tc>
          <w:tcPr>
            <w:tcW w:w="455" w:type="pct"/>
            <w:gridSpan w:val="2"/>
            <w:tcBorders>
              <w:top w:val="nil"/>
              <w:left w:val="nil"/>
              <w:bottom w:val="nil"/>
              <w:right w:val="nil"/>
            </w:tcBorders>
            <w:shd w:val="clear" w:color="auto" w:fill="auto"/>
            <w:noWrap/>
            <w:vAlign w:val="bottom"/>
            <w:hideMark/>
          </w:tcPr>
          <w:p w:rsidR="009C55A8" w:rsidRPr="00EC5114" w:rsidRDefault="009C55A8" w:rsidP="00AA341F"/>
        </w:tc>
        <w:tc>
          <w:tcPr>
            <w:tcW w:w="372" w:type="pct"/>
            <w:tcBorders>
              <w:top w:val="nil"/>
              <w:left w:val="nil"/>
              <w:bottom w:val="nil"/>
              <w:right w:val="nil"/>
            </w:tcBorders>
            <w:shd w:val="clear" w:color="auto" w:fill="auto"/>
            <w:noWrap/>
            <w:vAlign w:val="bottom"/>
            <w:hideMark/>
          </w:tcPr>
          <w:p w:rsidR="009C55A8" w:rsidRPr="00EC5114" w:rsidRDefault="009C55A8" w:rsidP="00AA341F"/>
        </w:tc>
        <w:tc>
          <w:tcPr>
            <w:tcW w:w="424" w:type="pct"/>
            <w:tcBorders>
              <w:top w:val="nil"/>
              <w:left w:val="nil"/>
              <w:bottom w:val="nil"/>
              <w:right w:val="nil"/>
            </w:tcBorders>
            <w:shd w:val="clear" w:color="auto" w:fill="auto"/>
            <w:noWrap/>
            <w:vAlign w:val="bottom"/>
            <w:hideMark/>
          </w:tcPr>
          <w:p w:rsidR="009C55A8" w:rsidRPr="00EC5114" w:rsidRDefault="009C55A8" w:rsidP="00AA341F"/>
        </w:tc>
      </w:tr>
      <w:tr w:rsidR="009C55A8" w:rsidRPr="001D3293" w:rsidTr="00A6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 w:type="pct"/>
            <w:gridSpan w:val="2"/>
          </w:tcPr>
          <w:p w:rsidR="009C55A8" w:rsidRPr="001D3293" w:rsidRDefault="009C55A8" w:rsidP="00AA341F">
            <w:pPr>
              <w:rPr>
                <w:b/>
                <w:i/>
              </w:rPr>
            </w:pPr>
            <w:bookmarkStart w:id="8" w:name="_Hlk112157159"/>
            <w:proofErr w:type="spellStart"/>
            <w:r w:rsidRPr="001D3293">
              <w:rPr>
                <w:b/>
                <w:i/>
              </w:rPr>
              <w:t>L.p</w:t>
            </w:r>
            <w:proofErr w:type="spellEnd"/>
          </w:p>
        </w:tc>
        <w:tc>
          <w:tcPr>
            <w:tcW w:w="1448" w:type="pct"/>
            <w:gridSpan w:val="3"/>
          </w:tcPr>
          <w:p w:rsidR="009C55A8" w:rsidRPr="001D3293" w:rsidRDefault="009C55A8" w:rsidP="00AA341F">
            <w:pPr>
              <w:rPr>
                <w:b/>
                <w:i/>
              </w:rPr>
            </w:pPr>
            <w:r w:rsidRPr="001D3293">
              <w:rPr>
                <w:b/>
                <w:i/>
              </w:rPr>
              <w:t>Opis przedmiotu zamówienia</w:t>
            </w:r>
          </w:p>
        </w:tc>
        <w:tc>
          <w:tcPr>
            <w:tcW w:w="187" w:type="pct"/>
          </w:tcPr>
          <w:p w:rsidR="009C55A8" w:rsidRPr="001D3293" w:rsidRDefault="009C55A8" w:rsidP="00AA341F">
            <w:pPr>
              <w:rPr>
                <w:b/>
                <w:i/>
              </w:rPr>
            </w:pPr>
            <w:r w:rsidRPr="001D3293">
              <w:rPr>
                <w:b/>
                <w:i/>
              </w:rPr>
              <w:t>j.m.</w:t>
            </w:r>
          </w:p>
        </w:tc>
        <w:tc>
          <w:tcPr>
            <w:tcW w:w="303" w:type="pct"/>
            <w:gridSpan w:val="2"/>
          </w:tcPr>
          <w:p w:rsidR="009C55A8" w:rsidRPr="001D3293" w:rsidRDefault="009C55A8" w:rsidP="00AA341F">
            <w:pPr>
              <w:rPr>
                <w:b/>
                <w:i/>
              </w:rPr>
            </w:pPr>
            <w:r w:rsidRPr="001D3293">
              <w:rPr>
                <w:b/>
                <w:i/>
              </w:rPr>
              <w:t>Ilość</w:t>
            </w:r>
          </w:p>
        </w:tc>
        <w:tc>
          <w:tcPr>
            <w:tcW w:w="446" w:type="pct"/>
            <w:gridSpan w:val="2"/>
          </w:tcPr>
          <w:p w:rsidR="009C55A8" w:rsidRPr="001D3293" w:rsidRDefault="009C55A8" w:rsidP="00AA341F">
            <w:pPr>
              <w:rPr>
                <w:b/>
                <w:i/>
              </w:rPr>
            </w:pPr>
            <w:r w:rsidRPr="001D3293">
              <w:rPr>
                <w:b/>
                <w:i/>
              </w:rPr>
              <w:t>Cena jedn</w:t>
            </w:r>
            <w:r>
              <w:rPr>
                <w:b/>
                <w:i/>
              </w:rPr>
              <w:t>.</w:t>
            </w:r>
            <w:r w:rsidRPr="001D3293">
              <w:rPr>
                <w:b/>
                <w:i/>
              </w:rPr>
              <w:t xml:space="preserve"> netto PLN</w:t>
            </w:r>
          </w:p>
        </w:tc>
        <w:tc>
          <w:tcPr>
            <w:tcW w:w="421" w:type="pct"/>
            <w:gridSpan w:val="2"/>
          </w:tcPr>
          <w:p w:rsidR="009C55A8" w:rsidRPr="001D3293" w:rsidRDefault="009C55A8" w:rsidP="00AA341F">
            <w:pPr>
              <w:rPr>
                <w:b/>
                <w:i/>
              </w:rPr>
            </w:pPr>
            <w:r w:rsidRPr="001D3293">
              <w:rPr>
                <w:b/>
                <w:i/>
              </w:rPr>
              <w:t>Wartość netto PLN</w:t>
            </w:r>
          </w:p>
        </w:tc>
        <w:tc>
          <w:tcPr>
            <w:tcW w:w="420" w:type="pct"/>
          </w:tcPr>
          <w:p w:rsidR="009C55A8" w:rsidRPr="001D3293" w:rsidRDefault="009C55A8" w:rsidP="00AA341F">
            <w:pPr>
              <w:rPr>
                <w:b/>
                <w:i/>
              </w:rPr>
            </w:pPr>
            <w:r w:rsidRPr="001D3293">
              <w:rPr>
                <w:b/>
                <w:i/>
              </w:rPr>
              <w:t>VAT %</w:t>
            </w:r>
          </w:p>
        </w:tc>
        <w:tc>
          <w:tcPr>
            <w:tcW w:w="514" w:type="pct"/>
            <w:gridSpan w:val="2"/>
          </w:tcPr>
          <w:p w:rsidR="009C55A8" w:rsidRPr="001D3293" w:rsidRDefault="009C55A8" w:rsidP="00AA341F">
            <w:pPr>
              <w:rPr>
                <w:b/>
                <w:i/>
              </w:rPr>
            </w:pPr>
            <w:r w:rsidRPr="001D3293">
              <w:rPr>
                <w:b/>
                <w:i/>
              </w:rPr>
              <w:t>Wartość brutto</w:t>
            </w:r>
          </w:p>
        </w:tc>
        <w:tc>
          <w:tcPr>
            <w:tcW w:w="1073" w:type="pct"/>
            <w:gridSpan w:val="4"/>
          </w:tcPr>
          <w:p w:rsidR="009C55A8" w:rsidRPr="001D3293" w:rsidRDefault="009C55A8" w:rsidP="00AA341F">
            <w:pPr>
              <w:rPr>
                <w:b/>
                <w:i/>
              </w:rPr>
            </w:pPr>
            <w:r>
              <w:rPr>
                <w:b/>
                <w:i/>
              </w:rPr>
              <w:t>Producent</w:t>
            </w:r>
          </w:p>
        </w:tc>
      </w:tr>
      <w:tr w:rsidR="009C55A8" w:rsidRPr="001D3293" w:rsidTr="00A6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 w:type="pct"/>
            <w:gridSpan w:val="2"/>
          </w:tcPr>
          <w:p w:rsidR="009C55A8" w:rsidRPr="001D3293" w:rsidRDefault="009C55A8" w:rsidP="00AA341F">
            <w:pPr>
              <w:rPr>
                <w:i/>
              </w:rPr>
            </w:pPr>
            <w:r w:rsidRPr="001D3293">
              <w:rPr>
                <w:i/>
              </w:rPr>
              <w:t>1</w:t>
            </w:r>
          </w:p>
        </w:tc>
        <w:tc>
          <w:tcPr>
            <w:tcW w:w="1448" w:type="pct"/>
            <w:gridSpan w:val="3"/>
          </w:tcPr>
          <w:p w:rsidR="009C55A8" w:rsidRDefault="009C55A8" w:rsidP="00AA341F">
            <w:pPr>
              <w:rPr>
                <w:i/>
              </w:rPr>
            </w:pPr>
            <w:r w:rsidRPr="001D3293">
              <w:rPr>
                <w:i/>
              </w:rPr>
              <w:t>Pojemnik plastikowy na odpady medyczne</w:t>
            </w:r>
            <w:r w:rsidR="00CD2BF4">
              <w:rPr>
                <w:i/>
              </w:rPr>
              <w:t>, z pokrywą</w:t>
            </w:r>
            <w:r w:rsidR="0019671D">
              <w:rPr>
                <w:i/>
              </w:rPr>
              <w:t xml:space="preserve"> z </w:t>
            </w:r>
            <w:r w:rsidR="00956131">
              <w:rPr>
                <w:i/>
              </w:rPr>
              <w:t xml:space="preserve">zamykanym </w:t>
            </w:r>
            <w:r w:rsidR="0019671D">
              <w:rPr>
                <w:i/>
              </w:rPr>
              <w:t>otworem wrzutowym</w:t>
            </w:r>
            <w:r w:rsidRPr="001D3293">
              <w:rPr>
                <w:i/>
              </w:rPr>
              <w:t>, pojemność 0,6-0,7 l ± 2%, czerwony</w:t>
            </w:r>
            <w:r w:rsidR="0019671D">
              <w:rPr>
                <w:i/>
              </w:rPr>
              <w:t>.</w:t>
            </w:r>
          </w:p>
          <w:p w:rsidR="0019671D" w:rsidRDefault="0019671D" w:rsidP="00AA341F">
            <w:pPr>
              <w:rPr>
                <w:i/>
              </w:rPr>
            </w:pPr>
            <w:r>
              <w:rPr>
                <w:i/>
              </w:rPr>
              <w:t>Minimalna średnica otworu wrzutowego:</w:t>
            </w:r>
            <w:r w:rsidRPr="001D3293">
              <w:rPr>
                <w:i/>
              </w:rPr>
              <w:t xml:space="preserve"> 3,9 cm</w:t>
            </w:r>
          </w:p>
          <w:p w:rsidR="0019671D" w:rsidRPr="001D3293" w:rsidRDefault="0019671D" w:rsidP="00AA341F">
            <w:pPr>
              <w:rPr>
                <w:i/>
              </w:rPr>
            </w:pPr>
          </w:p>
        </w:tc>
        <w:tc>
          <w:tcPr>
            <w:tcW w:w="187" w:type="pct"/>
          </w:tcPr>
          <w:p w:rsidR="009C55A8" w:rsidRPr="001D3293" w:rsidRDefault="009C55A8" w:rsidP="00AA341F">
            <w:pPr>
              <w:rPr>
                <w:i/>
              </w:rPr>
            </w:pPr>
            <w:r w:rsidRPr="001D3293">
              <w:rPr>
                <w:i/>
              </w:rPr>
              <w:t>Szt.</w:t>
            </w:r>
          </w:p>
        </w:tc>
        <w:tc>
          <w:tcPr>
            <w:tcW w:w="303" w:type="pct"/>
            <w:gridSpan w:val="2"/>
          </w:tcPr>
          <w:p w:rsidR="009C55A8" w:rsidRPr="001D3293" w:rsidRDefault="009C55A8" w:rsidP="00AA341F">
            <w:pPr>
              <w:rPr>
                <w:i/>
              </w:rPr>
            </w:pPr>
            <w:r>
              <w:rPr>
                <w:i/>
              </w:rPr>
              <w:t xml:space="preserve">2 </w:t>
            </w:r>
            <w:r w:rsidR="00397DC8">
              <w:rPr>
                <w:i/>
              </w:rPr>
              <w:t>6</w:t>
            </w:r>
            <w:r>
              <w:rPr>
                <w:i/>
              </w:rPr>
              <w:t>00</w:t>
            </w:r>
          </w:p>
        </w:tc>
        <w:tc>
          <w:tcPr>
            <w:tcW w:w="446" w:type="pct"/>
            <w:gridSpan w:val="2"/>
          </w:tcPr>
          <w:p w:rsidR="009C55A8" w:rsidRPr="001D3293" w:rsidRDefault="009C55A8" w:rsidP="00AA341F">
            <w:pPr>
              <w:jc w:val="center"/>
              <w:rPr>
                <w:i/>
              </w:rPr>
            </w:pPr>
          </w:p>
        </w:tc>
        <w:tc>
          <w:tcPr>
            <w:tcW w:w="421" w:type="pct"/>
            <w:gridSpan w:val="2"/>
          </w:tcPr>
          <w:p w:rsidR="009C55A8" w:rsidRPr="001D3293" w:rsidRDefault="009C55A8" w:rsidP="00AA341F">
            <w:pPr>
              <w:jc w:val="center"/>
              <w:rPr>
                <w:i/>
              </w:rPr>
            </w:pPr>
          </w:p>
        </w:tc>
        <w:tc>
          <w:tcPr>
            <w:tcW w:w="420" w:type="pct"/>
          </w:tcPr>
          <w:p w:rsidR="009C55A8" w:rsidRPr="001D3293" w:rsidRDefault="009C55A8" w:rsidP="00AA341F">
            <w:pPr>
              <w:jc w:val="center"/>
              <w:rPr>
                <w:i/>
              </w:rPr>
            </w:pPr>
          </w:p>
        </w:tc>
        <w:tc>
          <w:tcPr>
            <w:tcW w:w="514" w:type="pct"/>
            <w:gridSpan w:val="2"/>
          </w:tcPr>
          <w:p w:rsidR="009C55A8" w:rsidRPr="001D3293" w:rsidRDefault="009C55A8" w:rsidP="00AA341F">
            <w:pPr>
              <w:jc w:val="center"/>
              <w:rPr>
                <w:i/>
              </w:rPr>
            </w:pPr>
          </w:p>
        </w:tc>
        <w:tc>
          <w:tcPr>
            <w:tcW w:w="1073" w:type="pct"/>
            <w:gridSpan w:val="4"/>
          </w:tcPr>
          <w:p w:rsidR="009C55A8" w:rsidRPr="004E7E38" w:rsidRDefault="009C55A8" w:rsidP="00AA341F">
            <w:pPr>
              <w:rPr>
                <w:i/>
                <w:sz w:val="16"/>
                <w:szCs w:val="16"/>
              </w:rPr>
            </w:pPr>
          </w:p>
        </w:tc>
      </w:tr>
      <w:tr w:rsidR="009C55A8" w:rsidRPr="001D3293" w:rsidTr="00A6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 w:type="pct"/>
            <w:gridSpan w:val="2"/>
          </w:tcPr>
          <w:p w:rsidR="009C55A8" w:rsidRPr="001D3293" w:rsidRDefault="009C55A8" w:rsidP="00AA341F">
            <w:pPr>
              <w:rPr>
                <w:i/>
              </w:rPr>
            </w:pPr>
            <w:r w:rsidRPr="001D3293">
              <w:rPr>
                <w:i/>
              </w:rPr>
              <w:lastRenderedPageBreak/>
              <w:t>2</w:t>
            </w:r>
          </w:p>
        </w:tc>
        <w:tc>
          <w:tcPr>
            <w:tcW w:w="1448" w:type="pct"/>
            <w:gridSpan w:val="3"/>
          </w:tcPr>
          <w:p w:rsidR="009C55A8" w:rsidRDefault="009C55A8" w:rsidP="00AA341F">
            <w:pPr>
              <w:rPr>
                <w:i/>
              </w:rPr>
            </w:pPr>
            <w:r w:rsidRPr="001D3293">
              <w:rPr>
                <w:i/>
              </w:rPr>
              <w:t>Pojemnik plastikowy na odpady medyczne,</w:t>
            </w:r>
            <w:r w:rsidR="00CD2BF4">
              <w:rPr>
                <w:i/>
              </w:rPr>
              <w:t xml:space="preserve"> z pokrywą</w:t>
            </w:r>
            <w:r w:rsidR="0019671D">
              <w:rPr>
                <w:i/>
              </w:rPr>
              <w:t xml:space="preserve"> z</w:t>
            </w:r>
            <w:r w:rsidR="00956131">
              <w:rPr>
                <w:i/>
              </w:rPr>
              <w:t xml:space="preserve"> zamykanym</w:t>
            </w:r>
            <w:r w:rsidR="0019671D">
              <w:rPr>
                <w:i/>
              </w:rPr>
              <w:t xml:space="preserve"> otworem wrzutowym</w:t>
            </w:r>
            <w:r w:rsidR="00CC641C">
              <w:rPr>
                <w:i/>
              </w:rPr>
              <w:t>,</w:t>
            </w:r>
            <w:r w:rsidRPr="001D3293">
              <w:rPr>
                <w:i/>
              </w:rPr>
              <w:t xml:space="preserve">  pojemność 1,0 l ± 2%, czerwony</w:t>
            </w:r>
          </w:p>
          <w:p w:rsidR="0019671D" w:rsidRDefault="0019671D" w:rsidP="0019671D">
            <w:pPr>
              <w:rPr>
                <w:i/>
              </w:rPr>
            </w:pPr>
            <w:r>
              <w:rPr>
                <w:i/>
              </w:rPr>
              <w:t>Minimalna średnica otworu wrzutowego:</w:t>
            </w:r>
          </w:p>
          <w:p w:rsidR="0019671D" w:rsidRDefault="0019671D" w:rsidP="0019671D">
            <w:pPr>
              <w:rPr>
                <w:i/>
              </w:rPr>
            </w:pPr>
            <w:r w:rsidRPr="001D3293">
              <w:rPr>
                <w:i/>
              </w:rPr>
              <w:t xml:space="preserve"> </w:t>
            </w:r>
            <w:r>
              <w:rPr>
                <w:i/>
              </w:rPr>
              <w:t>5</w:t>
            </w:r>
            <w:r w:rsidRPr="001D3293">
              <w:rPr>
                <w:i/>
              </w:rPr>
              <w:t xml:space="preserve"> cm</w:t>
            </w:r>
          </w:p>
          <w:p w:rsidR="0019671D" w:rsidRPr="001D3293" w:rsidRDefault="0019671D" w:rsidP="00AA341F">
            <w:pPr>
              <w:rPr>
                <w:i/>
              </w:rPr>
            </w:pPr>
          </w:p>
        </w:tc>
        <w:tc>
          <w:tcPr>
            <w:tcW w:w="187" w:type="pct"/>
          </w:tcPr>
          <w:p w:rsidR="009C55A8" w:rsidRPr="001D3293" w:rsidRDefault="009C55A8" w:rsidP="00AA341F">
            <w:pPr>
              <w:rPr>
                <w:i/>
              </w:rPr>
            </w:pPr>
            <w:r w:rsidRPr="001D3293">
              <w:rPr>
                <w:i/>
              </w:rPr>
              <w:t>Szt.</w:t>
            </w:r>
          </w:p>
        </w:tc>
        <w:tc>
          <w:tcPr>
            <w:tcW w:w="303" w:type="pct"/>
            <w:gridSpan w:val="2"/>
          </w:tcPr>
          <w:p w:rsidR="009C55A8" w:rsidRPr="001D3293" w:rsidRDefault="009C55A8" w:rsidP="00AA341F">
            <w:pPr>
              <w:rPr>
                <w:i/>
              </w:rPr>
            </w:pPr>
            <w:r>
              <w:rPr>
                <w:i/>
              </w:rPr>
              <w:t>6 000</w:t>
            </w:r>
          </w:p>
        </w:tc>
        <w:tc>
          <w:tcPr>
            <w:tcW w:w="446" w:type="pct"/>
            <w:gridSpan w:val="2"/>
          </w:tcPr>
          <w:p w:rsidR="009C55A8" w:rsidRPr="001D3293" w:rsidRDefault="009C55A8" w:rsidP="00AA341F">
            <w:pPr>
              <w:jc w:val="center"/>
              <w:rPr>
                <w:i/>
              </w:rPr>
            </w:pPr>
          </w:p>
        </w:tc>
        <w:tc>
          <w:tcPr>
            <w:tcW w:w="421" w:type="pct"/>
            <w:gridSpan w:val="2"/>
          </w:tcPr>
          <w:p w:rsidR="009C55A8" w:rsidRPr="001D3293" w:rsidRDefault="009C55A8" w:rsidP="00AA341F">
            <w:pPr>
              <w:jc w:val="center"/>
              <w:rPr>
                <w:i/>
              </w:rPr>
            </w:pPr>
          </w:p>
        </w:tc>
        <w:tc>
          <w:tcPr>
            <w:tcW w:w="420" w:type="pct"/>
          </w:tcPr>
          <w:p w:rsidR="009C55A8" w:rsidRPr="001D3293" w:rsidRDefault="009C55A8" w:rsidP="00AA341F">
            <w:pPr>
              <w:jc w:val="center"/>
              <w:rPr>
                <w:i/>
              </w:rPr>
            </w:pPr>
          </w:p>
        </w:tc>
        <w:tc>
          <w:tcPr>
            <w:tcW w:w="514" w:type="pct"/>
            <w:gridSpan w:val="2"/>
          </w:tcPr>
          <w:p w:rsidR="009C55A8" w:rsidRPr="001D3293" w:rsidRDefault="009C55A8" w:rsidP="00AA341F">
            <w:pPr>
              <w:jc w:val="center"/>
              <w:rPr>
                <w:i/>
              </w:rPr>
            </w:pPr>
          </w:p>
        </w:tc>
        <w:tc>
          <w:tcPr>
            <w:tcW w:w="1073" w:type="pct"/>
            <w:gridSpan w:val="4"/>
          </w:tcPr>
          <w:p w:rsidR="009C55A8" w:rsidRPr="004E7E38" w:rsidRDefault="009C55A8" w:rsidP="00AA341F">
            <w:pPr>
              <w:rPr>
                <w:i/>
                <w:sz w:val="16"/>
                <w:szCs w:val="16"/>
              </w:rPr>
            </w:pPr>
          </w:p>
        </w:tc>
      </w:tr>
      <w:tr w:rsidR="009C55A8" w:rsidRPr="001D3293" w:rsidTr="00A6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 w:type="pct"/>
            <w:gridSpan w:val="2"/>
          </w:tcPr>
          <w:p w:rsidR="009C55A8" w:rsidRPr="001D3293" w:rsidRDefault="009C55A8" w:rsidP="00AA341F">
            <w:pPr>
              <w:rPr>
                <w:i/>
              </w:rPr>
            </w:pPr>
            <w:r w:rsidRPr="001D3293">
              <w:rPr>
                <w:i/>
              </w:rPr>
              <w:t>3</w:t>
            </w:r>
          </w:p>
        </w:tc>
        <w:tc>
          <w:tcPr>
            <w:tcW w:w="1448" w:type="pct"/>
            <w:gridSpan w:val="3"/>
          </w:tcPr>
          <w:p w:rsidR="009C55A8" w:rsidRDefault="009C55A8" w:rsidP="00AA341F">
            <w:pPr>
              <w:rPr>
                <w:i/>
              </w:rPr>
            </w:pPr>
            <w:r w:rsidRPr="001D3293">
              <w:rPr>
                <w:i/>
              </w:rPr>
              <w:t>Pojemnik plastikowy na odpady medyczne</w:t>
            </w:r>
            <w:r w:rsidR="00CD2BF4">
              <w:rPr>
                <w:i/>
              </w:rPr>
              <w:t>, z pokrywą</w:t>
            </w:r>
            <w:r w:rsidR="00956131">
              <w:rPr>
                <w:i/>
              </w:rPr>
              <w:t xml:space="preserve"> z zamykanym otworem wrzutowym</w:t>
            </w:r>
            <w:r w:rsidRPr="001D3293">
              <w:rPr>
                <w:i/>
              </w:rPr>
              <w:t>, pojemność 2,0 l ± 2%, żółty</w:t>
            </w:r>
          </w:p>
          <w:p w:rsidR="0019671D" w:rsidRDefault="0019671D" w:rsidP="0019671D">
            <w:pPr>
              <w:rPr>
                <w:i/>
              </w:rPr>
            </w:pPr>
            <w:r>
              <w:rPr>
                <w:i/>
              </w:rPr>
              <w:t>Minimalna średnica otworu wrzutowego:</w:t>
            </w:r>
          </w:p>
          <w:p w:rsidR="0019671D" w:rsidRDefault="0019671D" w:rsidP="0019671D">
            <w:pPr>
              <w:rPr>
                <w:i/>
              </w:rPr>
            </w:pPr>
            <w:r w:rsidRPr="001D3293">
              <w:rPr>
                <w:i/>
              </w:rPr>
              <w:t xml:space="preserve"> </w:t>
            </w:r>
            <w:r>
              <w:rPr>
                <w:i/>
              </w:rPr>
              <w:t>5</w:t>
            </w:r>
            <w:r w:rsidRPr="001D3293">
              <w:rPr>
                <w:i/>
              </w:rPr>
              <w:t xml:space="preserve"> cm</w:t>
            </w:r>
          </w:p>
          <w:p w:rsidR="0019671D" w:rsidRPr="001D3293" w:rsidRDefault="0019671D" w:rsidP="00AA341F">
            <w:pPr>
              <w:rPr>
                <w:i/>
              </w:rPr>
            </w:pPr>
          </w:p>
        </w:tc>
        <w:tc>
          <w:tcPr>
            <w:tcW w:w="187" w:type="pct"/>
          </w:tcPr>
          <w:p w:rsidR="009C55A8" w:rsidRPr="001D3293" w:rsidRDefault="009C55A8" w:rsidP="00AA341F">
            <w:pPr>
              <w:rPr>
                <w:i/>
              </w:rPr>
            </w:pPr>
            <w:r w:rsidRPr="001D3293">
              <w:rPr>
                <w:i/>
              </w:rPr>
              <w:t>Szt.</w:t>
            </w:r>
          </w:p>
        </w:tc>
        <w:tc>
          <w:tcPr>
            <w:tcW w:w="303" w:type="pct"/>
            <w:gridSpan w:val="2"/>
          </w:tcPr>
          <w:p w:rsidR="009C55A8" w:rsidRPr="001D3293" w:rsidRDefault="00FB369A" w:rsidP="00AA341F">
            <w:pPr>
              <w:rPr>
                <w:i/>
              </w:rPr>
            </w:pPr>
            <w:r>
              <w:rPr>
                <w:i/>
              </w:rPr>
              <w:t>1</w:t>
            </w:r>
            <w:r w:rsidR="009C55A8">
              <w:rPr>
                <w:i/>
              </w:rPr>
              <w:t xml:space="preserve"> 000</w:t>
            </w:r>
          </w:p>
        </w:tc>
        <w:tc>
          <w:tcPr>
            <w:tcW w:w="446" w:type="pct"/>
            <w:gridSpan w:val="2"/>
          </w:tcPr>
          <w:p w:rsidR="009C55A8" w:rsidRPr="001D3293" w:rsidRDefault="009C55A8" w:rsidP="00AA341F">
            <w:pPr>
              <w:jc w:val="center"/>
              <w:rPr>
                <w:i/>
              </w:rPr>
            </w:pPr>
          </w:p>
        </w:tc>
        <w:tc>
          <w:tcPr>
            <w:tcW w:w="421" w:type="pct"/>
            <w:gridSpan w:val="2"/>
          </w:tcPr>
          <w:p w:rsidR="009C55A8" w:rsidRPr="001D3293" w:rsidRDefault="009C55A8" w:rsidP="00AA341F">
            <w:pPr>
              <w:jc w:val="center"/>
              <w:rPr>
                <w:i/>
              </w:rPr>
            </w:pPr>
          </w:p>
        </w:tc>
        <w:tc>
          <w:tcPr>
            <w:tcW w:w="420" w:type="pct"/>
          </w:tcPr>
          <w:p w:rsidR="009C55A8" w:rsidRPr="001D3293" w:rsidRDefault="009C55A8" w:rsidP="00AA341F">
            <w:pPr>
              <w:jc w:val="center"/>
              <w:rPr>
                <w:i/>
              </w:rPr>
            </w:pPr>
          </w:p>
        </w:tc>
        <w:tc>
          <w:tcPr>
            <w:tcW w:w="514" w:type="pct"/>
            <w:gridSpan w:val="2"/>
          </w:tcPr>
          <w:p w:rsidR="009C55A8" w:rsidRPr="001D3293" w:rsidRDefault="009C55A8" w:rsidP="00AA341F">
            <w:pPr>
              <w:jc w:val="center"/>
              <w:rPr>
                <w:i/>
              </w:rPr>
            </w:pPr>
          </w:p>
        </w:tc>
        <w:tc>
          <w:tcPr>
            <w:tcW w:w="1073" w:type="pct"/>
            <w:gridSpan w:val="4"/>
          </w:tcPr>
          <w:p w:rsidR="009C55A8" w:rsidRPr="004E7E38" w:rsidRDefault="009C55A8" w:rsidP="00AA341F">
            <w:pPr>
              <w:rPr>
                <w:i/>
                <w:sz w:val="16"/>
                <w:szCs w:val="16"/>
              </w:rPr>
            </w:pPr>
          </w:p>
        </w:tc>
      </w:tr>
      <w:tr w:rsidR="009C55A8" w:rsidRPr="001D3293" w:rsidTr="00A6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 w:type="pct"/>
            <w:gridSpan w:val="2"/>
          </w:tcPr>
          <w:p w:rsidR="009C55A8" w:rsidRPr="001D3293" w:rsidRDefault="009C55A8" w:rsidP="00AA341F">
            <w:pPr>
              <w:rPr>
                <w:i/>
              </w:rPr>
            </w:pPr>
            <w:r w:rsidRPr="001D3293">
              <w:rPr>
                <w:i/>
              </w:rPr>
              <w:t>4</w:t>
            </w:r>
          </w:p>
        </w:tc>
        <w:tc>
          <w:tcPr>
            <w:tcW w:w="1448" w:type="pct"/>
            <w:gridSpan w:val="3"/>
          </w:tcPr>
          <w:p w:rsidR="009C55A8" w:rsidRDefault="009C55A8" w:rsidP="00AA341F">
            <w:pPr>
              <w:rPr>
                <w:i/>
              </w:rPr>
            </w:pPr>
            <w:r w:rsidRPr="001D3293">
              <w:rPr>
                <w:i/>
              </w:rPr>
              <w:t>Pojemnik plastikowy na odpady medyczne</w:t>
            </w:r>
            <w:r w:rsidR="00CD2BF4">
              <w:rPr>
                <w:i/>
              </w:rPr>
              <w:t>, z pokrywą</w:t>
            </w:r>
            <w:r w:rsidR="0019671D">
              <w:rPr>
                <w:i/>
              </w:rPr>
              <w:t xml:space="preserve"> z </w:t>
            </w:r>
            <w:r w:rsidR="00956131">
              <w:rPr>
                <w:i/>
              </w:rPr>
              <w:t xml:space="preserve">zamykanym </w:t>
            </w:r>
            <w:r w:rsidR="0019671D">
              <w:rPr>
                <w:i/>
              </w:rPr>
              <w:t>otworem wrzutowym</w:t>
            </w:r>
            <w:r w:rsidRPr="001D3293">
              <w:rPr>
                <w:i/>
              </w:rPr>
              <w:t>,  pojemność 2,0 l ± 2%, czerwony</w:t>
            </w:r>
          </w:p>
          <w:p w:rsidR="0019671D" w:rsidRDefault="0019671D" w:rsidP="0019671D">
            <w:pPr>
              <w:rPr>
                <w:i/>
              </w:rPr>
            </w:pPr>
            <w:r>
              <w:rPr>
                <w:i/>
              </w:rPr>
              <w:t>Minimalna średnica otworu wrzutowego:</w:t>
            </w:r>
          </w:p>
          <w:p w:rsidR="0019671D" w:rsidRDefault="0019671D" w:rsidP="0019671D">
            <w:pPr>
              <w:rPr>
                <w:i/>
              </w:rPr>
            </w:pPr>
            <w:r w:rsidRPr="001D3293">
              <w:rPr>
                <w:i/>
              </w:rPr>
              <w:t xml:space="preserve"> </w:t>
            </w:r>
            <w:r>
              <w:rPr>
                <w:i/>
              </w:rPr>
              <w:t>5</w:t>
            </w:r>
            <w:r w:rsidRPr="001D3293">
              <w:rPr>
                <w:i/>
              </w:rPr>
              <w:t xml:space="preserve"> cm</w:t>
            </w:r>
          </w:p>
          <w:p w:rsidR="0019671D" w:rsidRPr="001D3293" w:rsidRDefault="0019671D" w:rsidP="00AA341F">
            <w:pPr>
              <w:rPr>
                <w:i/>
              </w:rPr>
            </w:pPr>
          </w:p>
        </w:tc>
        <w:tc>
          <w:tcPr>
            <w:tcW w:w="187" w:type="pct"/>
          </w:tcPr>
          <w:p w:rsidR="009C55A8" w:rsidRPr="001D3293" w:rsidRDefault="009C55A8" w:rsidP="00AA341F">
            <w:pPr>
              <w:rPr>
                <w:i/>
              </w:rPr>
            </w:pPr>
            <w:r w:rsidRPr="001D3293">
              <w:rPr>
                <w:i/>
              </w:rPr>
              <w:t>Szt.</w:t>
            </w:r>
          </w:p>
        </w:tc>
        <w:tc>
          <w:tcPr>
            <w:tcW w:w="303" w:type="pct"/>
            <w:gridSpan w:val="2"/>
          </w:tcPr>
          <w:p w:rsidR="009C55A8" w:rsidRPr="001D3293" w:rsidRDefault="00FB369A" w:rsidP="00AA341F">
            <w:pPr>
              <w:rPr>
                <w:i/>
              </w:rPr>
            </w:pPr>
            <w:r>
              <w:rPr>
                <w:i/>
              </w:rPr>
              <w:t>10</w:t>
            </w:r>
            <w:r w:rsidR="009C55A8">
              <w:rPr>
                <w:i/>
              </w:rPr>
              <w:t>000</w:t>
            </w:r>
          </w:p>
        </w:tc>
        <w:tc>
          <w:tcPr>
            <w:tcW w:w="446" w:type="pct"/>
            <w:gridSpan w:val="2"/>
          </w:tcPr>
          <w:p w:rsidR="009C55A8" w:rsidRPr="001D3293" w:rsidRDefault="009C55A8" w:rsidP="00AA341F">
            <w:pPr>
              <w:jc w:val="center"/>
              <w:rPr>
                <w:i/>
              </w:rPr>
            </w:pPr>
          </w:p>
        </w:tc>
        <w:tc>
          <w:tcPr>
            <w:tcW w:w="421" w:type="pct"/>
            <w:gridSpan w:val="2"/>
          </w:tcPr>
          <w:p w:rsidR="009C55A8" w:rsidRPr="001D3293" w:rsidRDefault="009C55A8" w:rsidP="00AA341F">
            <w:pPr>
              <w:jc w:val="center"/>
              <w:rPr>
                <w:i/>
              </w:rPr>
            </w:pPr>
          </w:p>
        </w:tc>
        <w:tc>
          <w:tcPr>
            <w:tcW w:w="420" w:type="pct"/>
          </w:tcPr>
          <w:p w:rsidR="009C55A8" w:rsidRPr="001D3293" w:rsidRDefault="009C55A8" w:rsidP="00AA341F">
            <w:pPr>
              <w:jc w:val="center"/>
              <w:rPr>
                <w:i/>
              </w:rPr>
            </w:pPr>
          </w:p>
        </w:tc>
        <w:tc>
          <w:tcPr>
            <w:tcW w:w="514" w:type="pct"/>
            <w:gridSpan w:val="2"/>
          </w:tcPr>
          <w:p w:rsidR="009C55A8" w:rsidRPr="001D3293" w:rsidRDefault="009C55A8" w:rsidP="00AA341F">
            <w:pPr>
              <w:jc w:val="center"/>
              <w:rPr>
                <w:i/>
              </w:rPr>
            </w:pPr>
          </w:p>
        </w:tc>
        <w:tc>
          <w:tcPr>
            <w:tcW w:w="1073" w:type="pct"/>
            <w:gridSpan w:val="4"/>
          </w:tcPr>
          <w:p w:rsidR="009C55A8" w:rsidRPr="004E7E38" w:rsidRDefault="009C55A8" w:rsidP="00AA341F">
            <w:pPr>
              <w:rPr>
                <w:i/>
                <w:sz w:val="16"/>
                <w:szCs w:val="16"/>
              </w:rPr>
            </w:pPr>
          </w:p>
        </w:tc>
      </w:tr>
      <w:tr w:rsidR="009C55A8" w:rsidRPr="001D3293" w:rsidTr="00A6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 w:type="pct"/>
            <w:gridSpan w:val="2"/>
          </w:tcPr>
          <w:p w:rsidR="009C55A8" w:rsidRPr="001D3293" w:rsidRDefault="009C55A8" w:rsidP="00AA341F">
            <w:pPr>
              <w:rPr>
                <w:i/>
              </w:rPr>
            </w:pPr>
            <w:r w:rsidRPr="001D3293">
              <w:rPr>
                <w:i/>
              </w:rPr>
              <w:t>5</w:t>
            </w:r>
          </w:p>
        </w:tc>
        <w:tc>
          <w:tcPr>
            <w:tcW w:w="1448" w:type="pct"/>
            <w:gridSpan w:val="3"/>
          </w:tcPr>
          <w:p w:rsidR="009C55A8" w:rsidRDefault="009C55A8" w:rsidP="00AA341F">
            <w:pPr>
              <w:rPr>
                <w:i/>
              </w:rPr>
            </w:pPr>
            <w:r w:rsidRPr="001D3293">
              <w:rPr>
                <w:i/>
              </w:rPr>
              <w:t>Pojemnik plastikowy na odpady medyczne</w:t>
            </w:r>
            <w:r w:rsidR="00CD2BF4">
              <w:rPr>
                <w:i/>
              </w:rPr>
              <w:t>, z pokrywą</w:t>
            </w:r>
            <w:r w:rsidR="0019671D">
              <w:rPr>
                <w:i/>
              </w:rPr>
              <w:t xml:space="preserve"> z</w:t>
            </w:r>
            <w:r w:rsidR="00956131">
              <w:rPr>
                <w:i/>
              </w:rPr>
              <w:t xml:space="preserve"> zamykanym </w:t>
            </w:r>
            <w:r w:rsidR="0019671D">
              <w:rPr>
                <w:i/>
              </w:rPr>
              <w:t xml:space="preserve"> otworem wrzutowym</w:t>
            </w:r>
            <w:r w:rsidRPr="001D3293">
              <w:rPr>
                <w:i/>
              </w:rPr>
              <w:t>,  pojemność 5,0 l ± 2%, czerwony</w:t>
            </w:r>
          </w:p>
          <w:p w:rsidR="0019671D" w:rsidRDefault="0019671D" w:rsidP="0019671D">
            <w:pPr>
              <w:rPr>
                <w:i/>
              </w:rPr>
            </w:pPr>
            <w:r>
              <w:rPr>
                <w:i/>
              </w:rPr>
              <w:t>Minimalna średnica otworu wrzutowego:</w:t>
            </w:r>
          </w:p>
          <w:p w:rsidR="0019671D" w:rsidRDefault="0019671D" w:rsidP="0019671D">
            <w:pPr>
              <w:rPr>
                <w:i/>
              </w:rPr>
            </w:pPr>
            <w:r w:rsidRPr="001D3293">
              <w:rPr>
                <w:i/>
              </w:rPr>
              <w:t xml:space="preserve"> </w:t>
            </w:r>
            <w:r>
              <w:rPr>
                <w:i/>
              </w:rPr>
              <w:t>7</w:t>
            </w:r>
            <w:r w:rsidRPr="001D3293">
              <w:rPr>
                <w:i/>
              </w:rPr>
              <w:t xml:space="preserve"> cm</w:t>
            </w:r>
          </w:p>
          <w:p w:rsidR="0019671D" w:rsidRPr="001D3293" w:rsidRDefault="0019671D" w:rsidP="00AA341F">
            <w:pPr>
              <w:rPr>
                <w:i/>
              </w:rPr>
            </w:pPr>
          </w:p>
        </w:tc>
        <w:tc>
          <w:tcPr>
            <w:tcW w:w="187" w:type="pct"/>
          </w:tcPr>
          <w:p w:rsidR="009C55A8" w:rsidRPr="001D3293" w:rsidRDefault="009C55A8" w:rsidP="00AA341F">
            <w:pPr>
              <w:rPr>
                <w:i/>
              </w:rPr>
            </w:pPr>
            <w:r w:rsidRPr="001D3293">
              <w:rPr>
                <w:i/>
              </w:rPr>
              <w:t>Szt.</w:t>
            </w:r>
          </w:p>
        </w:tc>
        <w:tc>
          <w:tcPr>
            <w:tcW w:w="303" w:type="pct"/>
            <w:gridSpan w:val="2"/>
          </w:tcPr>
          <w:p w:rsidR="009C55A8" w:rsidRPr="001D3293" w:rsidRDefault="00FB369A" w:rsidP="00AA341F">
            <w:pPr>
              <w:rPr>
                <w:i/>
              </w:rPr>
            </w:pPr>
            <w:r>
              <w:rPr>
                <w:i/>
              </w:rPr>
              <w:t>5</w:t>
            </w:r>
            <w:r w:rsidR="009C55A8">
              <w:rPr>
                <w:i/>
              </w:rPr>
              <w:t xml:space="preserve"> 0</w:t>
            </w:r>
            <w:r w:rsidR="009C55A8" w:rsidRPr="001D3293">
              <w:rPr>
                <w:i/>
              </w:rPr>
              <w:t>00</w:t>
            </w:r>
          </w:p>
        </w:tc>
        <w:tc>
          <w:tcPr>
            <w:tcW w:w="446" w:type="pct"/>
            <w:gridSpan w:val="2"/>
          </w:tcPr>
          <w:p w:rsidR="009C55A8" w:rsidRPr="001D3293" w:rsidRDefault="009C55A8" w:rsidP="00AA341F">
            <w:pPr>
              <w:jc w:val="center"/>
              <w:rPr>
                <w:i/>
              </w:rPr>
            </w:pPr>
          </w:p>
        </w:tc>
        <w:tc>
          <w:tcPr>
            <w:tcW w:w="421" w:type="pct"/>
            <w:gridSpan w:val="2"/>
          </w:tcPr>
          <w:p w:rsidR="009C55A8" w:rsidRPr="001D3293" w:rsidRDefault="009C55A8" w:rsidP="00AA341F">
            <w:pPr>
              <w:jc w:val="center"/>
              <w:rPr>
                <w:i/>
              </w:rPr>
            </w:pPr>
          </w:p>
        </w:tc>
        <w:tc>
          <w:tcPr>
            <w:tcW w:w="420" w:type="pct"/>
          </w:tcPr>
          <w:p w:rsidR="009C55A8" w:rsidRPr="001D3293" w:rsidRDefault="009C55A8" w:rsidP="00AA341F">
            <w:pPr>
              <w:jc w:val="center"/>
              <w:rPr>
                <w:i/>
              </w:rPr>
            </w:pPr>
          </w:p>
        </w:tc>
        <w:tc>
          <w:tcPr>
            <w:tcW w:w="514" w:type="pct"/>
            <w:gridSpan w:val="2"/>
          </w:tcPr>
          <w:p w:rsidR="009C55A8" w:rsidRPr="001D3293" w:rsidRDefault="009C55A8" w:rsidP="00AA341F">
            <w:pPr>
              <w:jc w:val="center"/>
              <w:rPr>
                <w:i/>
              </w:rPr>
            </w:pPr>
          </w:p>
        </w:tc>
        <w:tc>
          <w:tcPr>
            <w:tcW w:w="1073" w:type="pct"/>
            <w:gridSpan w:val="4"/>
          </w:tcPr>
          <w:p w:rsidR="009C55A8" w:rsidRPr="004E7E38" w:rsidRDefault="009C55A8" w:rsidP="00AA341F">
            <w:pPr>
              <w:rPr>
                <w:i/>
                <w:sz w:val="16"/>
                <w:szCs w:val="16"/>
              </w:rPr>
            </w:pPr>
          </w:p>
        </w:tc>
      </w:tr>
      <w:tr w:rsidR="009C55A8" w:rsidRPr="001D3293" w:rsidTr="00A6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 w:type="pct"/>
            <w:gridSpan w:val="2"/>
          </w:tcPr>
          <w:p w:rsidR="009C55A8" w:rsidRPr="001D3293" w:rsidRDefault="009C55A8" w:rsidP="00AA341F">
            <w:pPr>
              <w:rPr>
                <w:i/>
              </w:rPr>
            </w:pPr>
            <w:r w:rsidRPr="001D3293">
              <w:rPr>
                <w:i/>
              </w:rPr>
              <w:t>6</w:t>
            </w:r>
          </w:p>
        </w:tc>
        <w:tc>
          <w:tcPr>
            <w:tcW w:w="1448" w:type="pct"/>
            <w:gridSpan w:val="3"/>
          </w:tcPr>
          <w:p w:rsidR="009C55A8" w:rsidRDefault="009C55A8" w:rsidP="00AA341F">
            <w:pPr>
              <w:rPr>
                <w:i/>
              </w:rPr>
            </w:pPr>
            <w:r w:rsidRPr="001D3293">
              <w:rPr>
                <w:i/>
              </w:rPr>
              <w:t>Pojemnik plastikowy na odpady medyczne</w:t>
            </w:r>
            <w:r w:rsidR="00CD2BF4">
              <w:rPr>
                <w:i/>
              </w:rPr>
              <w:t>, z pokrywą</w:t>
            </w:r>
            <w:r w:rsidR="0019671D">
              <w:rPr>
                <w:i/>
              </w:rPr>
              <w:t xml:space="preserve"> z </w:t>
            </w:r>
            <w:r w:rsidR="00956131">
              <w:rPr>
                <w:i/>
              </w:rPr>
              <w:t xml:space="preserve">zamykanym </w:t>
            </w:r>
            <w:r w:rsidR="0019671D">
              <w:rPr>
                <w:i/>
              </w:rPr>
              <w:t>otworem wrzutowym</w:t>
            </w:r>
            <w:r w:rsidRPr="001D3293">
              <w:rPr>
                <w:i/>
              </w:rPr>
              <w:t>, pojemność 10,0 l ± 2%, żółty</w:t>
            </w:r>
          </w:p>
          <w:p w:rsidR="0019671D" w:rsidRDefault="0019671D" w:rsidP="0019671D">
            <w:pPr>
              <w:rPr>
                <w:i/>
              </w:rPr>
            </w:pPr>
            <w:r>
              <w:rPr>
                <w:i/>
              </w:rPr>
              <w:lastRenderedPageBreak/>
              <w:t>Minimalna średnica otworu wrzutowego:</w:t>
            </w:r>
          </w:p>
          <w:p w:rsidR="0019671D" w:rsidRPr="001D3293" w:rsidRDefault="0019671D" w:rsidP="00AA341F">
            <w:pPr>
              <w:rPr>
                <w:i/>
              </w:rPr>
            </w:pPr>
            <w:r w:rsidRPr="001D3293">
              <w:rPr>
                <w:i/>
              </w:rPr>
              <w:t xml:space="preserve">8,7 cm </w:t>
            </w:r>
          </w:p>
        </w:tc>
        <w:tc>
          <w:tcPr>
            <w:tcW w:w="187" w:type="pct"/>
          </w:tcPr>
          <w:p w:rsidR="009C55A8" w:rsidRPr="001D3293" w:rsidRDefault="009C55A8" w:rsidP="00AA341F">
            <w:pPr>
              <w:rPr>
                <w:i/>
              </w:rPr>
            </w:pPr>
            <w:r w:rsidRPr="001D3293">
              <w:rPr>
                <w:i/>
              </w:rPr>
              <w:lastRenderedPageBreak/>
              <w:t>Szt.</w:t>
            </w:r>
          </w:p>
        </w:tc>
        <w:tc>
          <w:tcPr>
            <w:tcW w:w="303" w:type="pct"/>
            <w:gridSpan w:val="2"/>
          </w:tcPr>
          <w:p w:rsidR="009C55A8" w:rsidRPr="001D3293" w:rsidRDefault="009C55A8" w:rsidP="00AA341F">
            <w:pPr>
              <w:rPr>
                <w:i/>
              </w:rPr>
            </w:pPr>
            <w:r>
              <w:rPr>
                <w:i/>
              </w:rPr>
              <w:t>1 6</w:t>
            </w:r>
            <w:r w:rsidRPr="001D3293">
              <w:rPr>
                <w:i/>
              </w:rPr>
              <w:t>00</w:t>
            </w:r>
          </w:p>
        </w:tc>
        <w:tc>
          <w:tcPr>
            <w:tcW w:w="446" w:type="pct"/>
            <w:gridSpan w:val="2"/>
          </w:tcPr>
          <w:p w:rsidR="009C55A8" w:rsidRPr="001D3293" w:rsidRDefault="009C55A8" w:rsidP="00AA341F">
            <w:pPr>
              <w:jc w:val="center"/>
              <w:rPr>
                <w:i/>
              </w:rPr>
            </w:pPr>
          </w:p>
        </w:tc>
        <w:tc>
          <w:tcPr>
            <w:tcW w:w="421" w:type="pct"/>
            <w:gridSpan w:val="2"/>
          </w:tcPr>
          <w:p w:rsidR="009C55A8" w:rsidRPr="001D3293" w:rsidRDefault="009C55A8" w:rsidP="00AA341F">
            <w:pPr>
              <w:jc w:val="center"/>
              <w:rPr>
                <w:i/>
              </w:rPr>
            </w:pPr>
          </w:p>
        </w:tc>
        <w:tc>
          <w:tcPr>
            <w:tcW w:w="420" w:type="pct"/>
          </w:tcPr>
          <w:p w:rsidR="009C55A8" w:rsidRPr="001D3293" w:rsidRDefault="009C55A8" w:rsidP="00AA341F">
            <w:pPr>
              <w:jc w:val="center"/>
              <w:rPr>
                <w:i/>
              </w:rPr>
            </w:pPr>
          </w:p>
        </w:tc>
        <w:tc>
          <w:tcPr>
            <w:tcW w:w="514" w:type="pct"/>
            <w:gridSpan w:val="2"/>
          </w:tcPr>
          <w:p w:rsidR="009C55A8" w:rsidRPr="001D3293" w:rsidRDefault="009C55A8" w:rsidP="00AA341F">
            <w:pPr>
              <w:jc w:val="center"/>
              <w:rPr>
                <w:i/>
              </w:rPr>
            </w:pPr>
          </w:p>
        </w:tc>
        <w:tc>
          <w:tcPr>
            <w:tcW w:w="1073" w:type="pct"/>
            <w:gridSpan w:val="4"/>
          </w:tcPr>
          <w:p w:rsidR="009C55A8" w:rsidRPr="004E7E38" w:rsidRDefault="009C55A8" w:rsidP="00AA341F">
            <w:pPr>
              <w:rPr>
                <w:i/>
                <w:sz w:val="16"/>
                <w:szCs w:val="16"/>
              </w:rPr>
            </w:pPr>
          </w:p>
        </w:tc>
      </w:tr>
      <w:tr w:rsidR="009C55A8" w:rsidRPr="001D3293" w:rsidTr="00A6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 w:type="pct"/>
            <w:gridSpan w:val="2"/>
          </w:tcPr>
          <w:p w:rsidR="009C55A8" w:rsidRPr="001D3293" w:rsidRDefault="009C55A8" w:rsidP="00AA341F">
            <w:pPr>
              <w:rPr>
                <w:i/>
              </w:rPr>
            </w:pPr>
            <w:r w:rsidRPr="001D3293">
              <w:rPr>
                <w:i/>
              </w:rPr>
              <w:t>7</w:t>
            </w:r>
          </w:p>
        </w:tc>
        <w:tc>
          <w:tcPr>
            <w:tcW w:w="1448" w:type="pct"/>
            <w:gridSpan w:val="3"/>
          </w:tcPr>
          <w:p w:rsidR="009C55A8" w:rsidRDefault="009C55A8" w:rsidP="00AA341F">
            <w:pPr>
              <w:rPr>
                <w:i/>
              </w:rPr>
            </w:pPr>
            <w:r w:rsidRPr="001D3293">
              <w:rPr>
                <w:i/>
              </w:rPr>
              <w:t>Pojemnik plastikowy na odpady medyczne</w:t>
            </w:r>
            <w:r w:rsidR="00CD2BF4">
              <w:rPr>
                <w:i/>
              </w:rPr>
              <w:t>, z pokrywą</w:t>
            </w:r>
            <w:r w:rsidR="0019671D">
              <w:rPr>
                <w:i/>
              </w:rPr>
              <w:t xml:space="preserve"> z </w:t>
            </w:r>
            <w:r w:rsidR="00956131">
              <w:rPr>
                <w:i/>
              </w:rPr>
              <w:t xml:space="preserve">zamykanym </w:t>
            </w:r>
            <w:r w:rsidR="0019671D">
              <w:rPr>
                <w:i/>
              </w:rPr>
              <w:t>otworem wrzutowym</w:t>
            </w:r>
            <w:r w:rsidRPr="001D3293">
              <w:rPr>
                <w:i/>
              </w:rPr>
              <w:t>,  pojemność 10,0 l ± 2%, czerwony</w:t>
            </w:r>
          </w:p>
          <w:p w:rsidR="0019671D" w:rsidRDefault="0019671D" w:rsidP="0019671D">
            <w:pPr>
              <w:rPr>
                <w:i/>
              </w:rPr>
            </w:pPr>
            <w:r>
              <w:rPr>
                <w:i/>
              </w:rPr>
              <w:t>Minimalna średnica otworu wrzutowego:</w:t>
            </w:r>
          </w:p>
          <w:p w:rsidR="0019671D" w:rsidRPr="001D3293" w:rsidRDefault="0019671D" w:rsidP="0019671D">
            <w:pPr>
              <w:rPr>
                <w:i/>
              </w:rPr>
            </w:pPr>
            <w:r w:rsidRPr="001D3293">
              <w:rPr>
                <w:i/>
              </w:rPr>
              <w:t>8,7 cm</w:t>
            </w:r>
          </w:p>
        </w:tc>
        <w:tc>
          <w:tcPr>
            <w:tcW w:w="187" w:type="pct"/>
          </w:tcPr>
          <w:p w:rsidR="009C55A8" w:rsidRPr="001D3293" w:rsidRDefault="009C55A8" w:rsidP="00AA341F">
            <w:pPr>
              <w:rPr>
                <w:i/>
              </w:rPr>
            </w:pPr>
            <w:r w:rsidRPr="001D3293">
              <w:rPr>
                <w:i/>
              </w:rPr>
              <w:t>Szt.</w:t>
            </w:r>
          </w:p>
        </w:tc>
        <w:tc>
          <w:tcPr>
            <w:tcW w:w="303" w:type="pct"/>
            <w:gridSpan w:val="2"/>
          </w:tcPr>
          <w:p w:rsidR="009C55A8" w:rsidRPr="001D3293" w:rsidRDefault="009C55A8" w:rsidP="00AA341F">
            <w:pPr>
              <w:rPr>
                <w:i/>
              </w:rPr>
            </w:pPr>
            <w:r>
              <w:rPr>
                <w:i/>
              </w:rPr>
              <w:t xml:space="preserve"> </w:t>
            </w:r>
            <w:r w:rsidR="00FB369A">
              <w:rPr>
                <w:i/>
              </w:rPr>
              <w:t>6</w:t>
            </w:r>
            <w:r>
              <w:rPr>
                <w:i/>
              </w:rPr>
              <w:t xml:space="preserve"> </w:t>
            </w:r>
            <w:r w:rsidRPr="001D3293">
              <w:rPr>
                <w:i/>
              </w:rPr>
              <w:t>000</w:t>
            </w:r>
          </w:p>
        </w:tc>
        <w:tc>
          <w:tcPr>
            <w:tcW w:w="446" w:type="pct"/>
            <w:gridSpan w:val="2"/>
          </w:tcPr>
          <w:p w:rsidR="009C55A8" w:rsidRPr="001D3293" w:rsidRDefault="009C55A8" w:rsidP="00AA341F">
            <w:pPr>
              <w:jc w:val="center"/>
              <w:rPr>
                <w:i/>
              </w:rPr>
            </w:pPr>
          </w:p>
        </w:tc>
        <w:tc>
          <w:tcPr>
            <w:tcW w:w="421" w:type="pct"/>
            <w:gridSpan w:val="2"/>
          </w:tcPr>
          <w:p w:rsidR="009C55A8" w:rsidRPr="001D3293" w:rsidRDefault="009C55A8" w:rsidP="00AA341F">
            <w:pPr>
              <w:jc w:val="center"/>
              <w:rPr>
                <w:i/>
              </w:rPr>
            </w:pPr>
          </w:p>
        </w:tc>
        <w:tc>
          <w:tcPr>
            <w:tcW w:w="420" w:type="pct"/>
          </w:tcPr>
          <w:p w:rsidR="009C55A8" w:rsidRPr="001D3293" w:rsidRDefault="009C55A8" w:rsidP="00AA341F">
            <w:pPr>
              <w:jc w:val="center"/>
              <w:rPr>
                <w:i/>
              </w:rPr>
            </w:pPr>
          </w:p>
        </w:tc>
        <w:tc>
          <w:tcPr>
            <w:tcW w:w="514" w:type="pct"/>
            <w:gridSpan w:val="2"/>
          </w:tcPr>
          <w:p w:rsidR="009C55A8" w:rsidRPr="001D3293" w:rsidRDefault="009C55A8" w:rsidP="00AA341F">
            <w:pPr>
              <w:jc w:val="center"/>
              <w:rPr>
                <w:i/>
              </w:rPr>
            </w:pPr>
          </w:p>
        </w:tc>
        <w:tc>
          <w:tcPr>
            <w:tcW w:w="1073" w:type="pct"/>
            <w:gridSpan w:val="4"/>
          </w:tcPr>
          <w:p w:rsidR="009C55A8" w:rsidRPr="004E7E38" w:rsidRDefault="009C55A8" w:rsidP="00AA341F">
            <w:pPr>
              <w:rPr>
                <w:i/>
                <w:sz w:val="16"/>
                <w:szCs w:val="16"/>
              </w:rPr>
            </w:pPr>
          </w:p>
        </w:tc>
      </w:tr>
      <w:tr w:rsidR="009C55A8" w:rsidRPr="001D3293" w:rsidTr="00A6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 w:type="pct"/>
            <w:gridSpan w:val="2"/>
          </w:tcPr>
          <w:p w:rsidR="009C55A8" w:rsidRPr="001D3293" w:rsidRDefault="009C55A8" w:rsidP="00AA341F">
            <w:pPr>
              <w:rPr>
                <w:i/>
              </w:rPr>
            </w:pPr>
            <w:r w:rsidRPr="001D3293">
              <w:rPr>
                <w:i/>
              </w:rPr>
              <w:t>8</w:t>
            </w:r>
          </w:p>
        </w:tc>
        <w:tc>
          <w:tcPr>
            <w:tcW w:w="1448" w:type="pct"/>
            <w:gridSpan w:val="3"/>
          </w:tcPr>
          <w:p w:rsidR="009C55A8" w:rsidRDefault="009C55A8" w:rsidP="00AA341F">
            <w:pPr>
              <w:rPr>
                <w:i/>
              </w:rPr>
            </w:pPr>
            <w:r w:rsidRPr="001D3293">
              <w:rPr>
                <w:i/>
              </w:rPr>
              <w:t>Pojemnik plastikowy na odpady medyczne</w:t>
            </w:r>
            <w:r w:rsidR="00CD2BF4">
              <w:rPr>
                <w:i/>
              </w:rPr>
              <w:t>, z pokrywą</w:t>
            </w:r>
            <w:r w:rsidR="0019671D">
              <w:rPr>
                <w:i/>
              </w:rPr>
              <w:t xml:space="preserve"> z </w:t>
            </w:r>
            <w:r w:rsidR="00956131">
              <w:rPr>
                <w:i/>
              </w:rPr>
              <w:t xml:space="preserve">zamykanym </w:t>
            </w:r>
            <w:r w:rsidR="0019671D">
              <w:rPr>
                <w:i/>
              </w:rPr>
              <w:t>otworem wrzutowym</w:t>
            </w:r>
            <w:r w:rsidRPr="001D3293">
              <w:rPr>
                <w:i/>
              </w:rPr>
              <w:t>,  pojemność 20,0 l ± 2%, żółty</w:t>
            </w:r>
          </w:p>
          <w:p w:rsidR="0019671D" w:rsidRDefault="0019671D" w:rsidP="0019671D">
            <w:pPr>
              <w:rPr>
                <w:i/>
              </w:rPr>
            </w:pPr>
            <w:r>
              <w:rPr>
                <w:i/>
              </w:rPr>
              <w:t>Minimalna średnica otworu wrzutowego:</w:t>
            </w:r>
          </w:p>
          <w:p w:rsidR="0019671D" w:rsidRPr="001D3293" w:rsidRDefault="0019671D" w:rsidP="0019671D">
            <w:pPr>
              <w:rPr>
                <w:i/>
              </w:rPr>
            </w:pPr>
            <w:r w:rsidRPr="001D3293">
              <w:rPr>
                <w:i/>
              </w:rPr>
              <w:t>12,3 cm</w:t>
            </w:r>
          </w:p>
        </w:tc>
        <w:tc>
          <w:tcPr>
            <w:tcW w:w="187" w:type="pct"/>
          </w:tcPr>
          <w:p w:rsidR="009C55A8" w:rsidRPr="001D3293" w:rsidRDefault="009C55A8" w:rsidP="00AA341F">
            <w:pPr>
              <w:rPr>
                <w:i/>
              </w:rPr>
            </w:pPr>
            <w:r w:rsidRPr="001D3293">
              <w:rPr>
                <w:i/>
              </w:rPr>
              <w:t>Szt.</w:t>
            </w:r>
          </w:p>
        </w:tc>
        <w:tc>
          <w:tcPr>
            <w:tcW w:w="303" w:type="pct"/>
            <w:gridSpan w:val="2"/>
          </w:tcPr>
          <w:p w:rsidR="009C55A8" w:rsidRPr="001D3293" w:rsidRDefault="00CD2BF4" w:rsidP="00AA341F">
            <w:pPr>
              <w:rPr>
                <w:i/>
              </w:rPr>
            </w:pPr>
            <w:r>
              <w:rPr>
                <w:i/>
              </w:rPr>
              <w:t>1</w:t>
            </w:r>
            <w:r w:rsidR="009C55A8">
              <w:rPr>
                <w:i/>
              </w:rPr>
              <w:t xml:space="preserve"> </w:t>
            </w:r>
            <w:r>
              <w:rPr>
                <w:i/>
              </w:rPr>
              <w:t>8</w:t>
            </w:r>
            <w:r w:rsidR="009C55A8" w:rsidRPr="001D3293">
              <w:rPr>
                <w:i/>
              </w:rPr>
              <w:t>00</w:t>
            </w:r>
          </w:p>
        </w:tc>
        <w:tc>
          <w:tcPr>
            <w:tcW w:w="446" w:type="pct"/>
            <w:gridSpan w:val="2"/>
          </w:tcPr>
          <w:p w:rsidR="009C55A8" w:rsidRPr="001D3293" w:rsidRDefault="009C55A8" w:rsidP="00AA341F">
            <w:pPr>
              <w:jc w:val="center"/>
              <w:rPr>
                <w:i/>
              </w:rPr>
            </w:pPr>
          </w:p>
        </w:tc>
        <w:tc>
          <w:tcPr>
            <w:tcW w:w="421" w:type="pct"/>
            <w:gridSpan w:val="2"/>
          </w:tcPr>
          <w:p w:rsidR="009C55A8" w:rsidRPr="001D3293" w:rsidRDefault="009C55A8" w:rsidP="00AA341F">
            <w:pPr>
              <w:jc w:val="center"/>
              <w:rPr>
                <w:i/>
              </w:rPr>
            </w:pPr>
          </w:p>
        </w:tc>
        <w:tc>
          <w:tcPr>
            <w:tcW w:w="420" w:type="pct"/>
          </w:tcPr>
          <w:p w:rsidR="009C55A8" w:rsidRPr="001D3293" w:rsidRDefault="009C55A8" w:rsidP="00AA341F">
            <w:pPr>
              <w:jc w:val="center"/>
              <w:rPr>
                <w:i/>
              </w:rPr>
            </w:pPr>
          </w:p>
        </w:tc>
        <w:tc>
          <w:tcPr>
            <w:tcW w:w="514" w:type="pct"/>
            <w:gridSpan w:val="2"/>
          </w:tcPr>
          <w:p w:rsidR="009C55A8" w:rsidRPr="001D3293" w:rsidRDefault="009C55A8" w:rsidP="00AA341F">
            <w:pPr>
              <w:jc w:val="center"/>
              <w:rPr>
                <w:i/>
              </w:rPr>
            </w:pPr>
          </w:p>
        </w:tc>
        <w:tc>
          <w:tcPr>
            <w:tcW w:w="1073" w:type="pct"/>
            <w:gridSpan w:val="4"/>
          </w:tcPr>
          <w:p w:rsidR="009C55A8" w:rsidRPr="004E7E38" w:rsidRDefault="009C55A8" w:rsidP="00AA341F">
            <w:pPr>
              <w:rPr>
                <w:i/>
                <w:sz w:val="16"/>
                <w:szCs w:val="16"/>
              </w:rPr>
            </w:pPr>
          </w:p>
        </w:tc>
      </w:tr>
      <w:tr w:rsidR="00CD2BF4" w:rsidRPr="001D3293" w:rsidTr="00A6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 w:type="pct"/>
            <w:gridSpan w:val="2"/>
          </w:tcPr>
          <w:p w:rsidR="00CD2BF4" w:rsidRPr="001D3293" w:rsidRDefault="00CD2BF4" w:rsidP="00AA341F">
            <w:pPr>
              <w:rPr>
                <w:i/>
              </w:rPr>
            </w:pPr>
            <w:r>
              <w:rPr>
                <w:i/>
              </w:rPr>
              <w:t>9</w:t>
            </w:r>
          </w:p>
        </w:tc>
        <w:tc>
          <w:tcPr>
            <w:tcW w:w="1448" w:type="pct"/>
            <w:gridSpan w:val="3"/>
          </w:tcPr>
          <w:p w:rsidR="0019671D" w:rsidRPr="001D3293" w:rsidRDefault="00CD2BF4" w:rsidP="00AA341F">
            <w:pPr>
              <w:rPr>
                <w:i/>
              </w:rPr>
            </w:pPr>
            <w:r w:rsidRPr="001D3293">
              <w:rPr>
                <w:i/>
              </w:rPr>
              <w:t>Pojemnik plastikowy na odpady medyczne</w:t>
            </w:r>
            <w:r>
              <w:rPr>
                <w:i/>
              </w:rPr>
              <w:t>, z pokrywą</w:t>
            </w:r>
            <w:r w:rsidR="0019671D">
              <w:rPr>
                <w:i/>
              </w:rPr>
              <w:t xml:space="preserve"> bez otworu wrzutowego</w:t>
            </w:r>
            <w:r w:rsidRPr="001D3293">
              <w:rPr>
                <w:i/>
              </w:rPr>
              <w:t>,  pojemność 20,0 l ± 2%, żółty</w:t>
            </w:r>
          </w:p>
        </w:tc>
        <w:tc>
          <w:tcPr>
            <w:tcW w:w="187" w:type="pct"/>
          </w:tcPr>
          <w:p w:rsidR="00CD2BF4" w:rsidRPr="001D3293" w:rsidRDefault="00CD2BF4" w:rsidP="00AA341F">
            <w:pPr>
              <w:rPr>
                <w:i/>
              </w:rPr>
            </w:pPr>
            <w:r>
              <w:rPr>
                <w:i/>
              </w:rPr>
              <w:t>Szt.</w:t>
            </w:r>
          </w:p>
        </w:tc>
        <w:tc>
          <w:tcPr>
            <w:tcW w:w="303" w:type="pct"/>
            <w:gridSpan w:val="2"/>
          </w:tcPr>
          <w:p w:rsidR="00CD2BF4" w:rsidRDefault="00CD2BF4" w:rsidP="00AA341F">
            <w:pPr>
              <w:rPr>
                <w:i/>
              </w:rPr>
            </w:pPr>
            <w:r>
              <w:rPr>
                <w:i/>
              </w:rPr>
              <w:t>200</w:t>
            </w:r>
          </w:p>
        </w:tc>
        <w:tc>
          <w:tcPr>
            <w:tcW w:w="446" w:type="pct"/>
            <w:gridSpan w:val="2"/>
          </w:tcPr>
          <w:p w:rsidR="00CD2BF4" w:rsidRPr="001D3293" w:rsidRDefault="00CD2BF4" w:rsidP="00AA341F">
            <w:pPr>
              <w:jc w:val="center"/>
              <w:rPr>
                <w:i/>
              </w:rPr>
            </w:pPr>
          </w:p>
        </w:tc>
        <w:tc>
          <w:tcPr>
            <w:tcW w:w="421" w:type="pct"/>
            <w:gridSpan w:val="2"/>
          </w:tcPr>
          <w:p w:rsidR="00CD2BF4" w:rsidRPr="001D3293" w:rsidRDefault="00CD2BF4" w:rsidP="00AA341F">
            <w:pPr>
              <w:jc w:val="center"/>
              <w:rPr>
                <w:i/>
              </w:rPr>
            </w:pPr>
          </w:p>
        </w:tc>
        <w:tc>
          <w:tcPr>
            <w:tcW w:w="420" w:type="pct"/>
          </w:tcPr>
          <w:p w:rsidR="00CD2BF4" w:rsidRPr="001D3293" w:rsidRDefault="00CD2BF4" w:rsidP="00AA341F">
            <w:pPr>
              <w:jc w:val="center"/>
              <w:rPr>
                <w:i/>
              </w:rPr>
            </w:pPr>
          </w:p>
        </w:tc>
        <w:tc>
          <w:tcPr>
            <w:tcW w:w="514" w:type="pct"/>
            <w:gridSpan w:val="2"/>
          </w:tcPr>
          <w:p w:rsidR="00CD2BF4" w:rsidRPr="001D3293" w:rsidRDefault="00CD2BF4" w:rsidP="00AA341F">
            <w:pPr>
              <w:jc w:val="center"/>
              <w:rPr>
                <w:i/>
              </w:rPr>
            </w:pPr>
          </w:p>
        </w:tc>
        <w:tc>
          <w:tcPr>
            <w:tcW w:w="1073" w:type="pct"/>
            <w:gridSpan w:val="4"/>
          </w:tcPr>
          <w:p w:rsidR="00CD2BF4" w:rsidRPr="004E7E38" w:rsidRDefault="00CD2BF4" w:rsidP="00AA341F">
            <w:pPr>
              <w:rPr>
                <w:i/>
                <w:sz w:val="16"/>
                <w:szCs w:val="16"/>
              </w:rPr>
            </w:pPr>
          </w:p>
        </w:tc>
      </w:tr>
      <w:tr w:rsidR="009C55A8" w:rsidRPr="001D3293" w:rsidTr="00A6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 w:type="pct"/>
            <w:gridSpan w:val="2"/>
          </w:tcPr>
          <w:p w:rsidR="009C55A8" w:rsidRPr="001D3293" w:rsidRDefault="00CD2BF4" w:rsidP="00AA341F">
            <w:pPr>
              <w:rPr>
                <w:i/>
              </w:rPr>
            </w:pPr>
            <w:r>
              <w:rPr>
                <w:i/>
              </w:rPr>
              <w:t>10</w:t>
            </w:r>
          </w:p>
        </w:tc>
        <w:tc>
          <w:tcPr>
            <w:tcW w:w="1448" w:type="pct"/>
            <w:gridSpan w:val="3"/>
          </w:tcPr>
          <w:p w:rsidR="009C55A8" w:rsidRDefault="009C55A8" w:rsidP="00AA341F">
            <w:pPr>
              <w:rPr>
                <w:i/>
              </w:rPr>
            </w:pPr>
            <w:r w:rsidRPr="001D3293">
              <w:rPr>
                <w:i/>
              </w:rPr>
              <w:t>Pojemnik plastikowy na odpady medyczn</w:t>
            </w:r>
            <w:r w:rsidR="00CD2BF4">
              <w:rPr>
                <w:i/>
              </w:rPr>
              <w:t>e, z pokrywą z</w:t>
            </w:r>
            <w:r w:rsidR="00956131">
              <w:rPr>
                <w:i/>
              </w:rPr>
              <w:t xml:space="preserve"> zamykanym </w:t>
            </w:r>
            <w:r w:rsidR="00CD2BF4">
              <w:rPr>
                <w:i/>
              </w:rPr>
              <w:t xml:space="preserve"> otwo</w:t>
            </w:r>
            <w:r w:rsidR="0019671D">
              <w:rPr>
                <w:i/>
              </w:rPr>
              <w:t>rem wrzutowym</w:t>
            </w:r>
            <w:r w:rsidRPr="001D3293">
              <w:rPr>
                <w:i/>
              </w:rPr>
              <w:t>, pojemność 20,0 l ± 2%, czerwony</w:t>
            </w:r>
          </w:p>
          <w:p w:rsidR="0019671D" w:rsidRDefault="0019671D" w:rsidP="0019671D">
            <w:pPr>
              <w:rPr>
                <w:i/>
              </w:rPr>
            </w:pPr>
            <w:r>
              <w:rPr>
                <w:i/>
              </w:rPr>
              <w:t>Minimalna średnica otworu wrzutowego:</w:t>
            </w:r>
          </w:p>
          <w:p w:rsidR="0019671D" w:rsidRPr="001D3293" w:rsidRDefault="0019671D" w:rsidP="00AA341F">
            <w:pPr>
              <w:rPr>
                <w:i/>
              </w:rPr>
            </w:pPr>
            <w:r w:rsidRPr="001D3293">
              <w:rPr>
                <w:i/>
              </w:rPr>
              <w:t>12,3 cm</w:t>
            </w:r>
          </w:p>
        </w:tc>
        <w:tc>
          <w:tcPr>
            <w:tcW w:w="187" w:type="pct"/>
          </w:tcPr>
          <w:p w:rsidR="009C55A8" w:rsidRPr="001D3293" w:rsidRDefault="009C55A8" w:rsidP="00AA341F">
            <w:pPr>
              <w:rPr>
                <w:i/>
              </w:rPr>
            </w:pPr>
            <w:r w:rsidRPr="001D3293">
              <w:rPr>
                <w:i/>
              </w:rPr>
              <w:t>Szt.</w:t>
            </w:r>
          </w:p>
        </w:tc>
        <w:tc>
          <w:tcPr>
            <w:tcW w:w="303" w:type="pct"/>
            <w:gridSpan w:val="2"/>
          </w:tcPr>
          <w:p w:rsidR="009C55A8" w:rsidRPr="001D3293" w:rsidRDefault="009C55A8" w:rsidP="00AA341F">
            <w:pPr>
              <w:rPr>
                <w:i/>
              </w:rPr>
            </w:pPr>
            <w:r>
              <w:rPr>
                <w:i/>
              </w:rPr>
              <w:t>1</w:t>
            </w:r>
            <w:r w:rsidR="00FB369A">
              <w:rPr>
                <w:i/>
              </w:rPr>
              <w:t>4</w:t>
            </w:r>
            <w:r>
              <w:rPr>
                <w:i/>
              </w:rPr>
              <w:t xml:space="preserve"> </w:t>
            </w:r>
            <w:r w:rsidRPr="001D3293">
              <w:rPr>
                <w:i/>
              </w:rPr>
              <w:t>000</w:t>
            </w:r>
          </w:p>
        </w:tc>
        <w:tc>
          <w:tcPr>
            <w:tcW w:w="446" w:type="pct"/>
            <w:gridSpan w:val="2"/>
          </w:tcPr>
          <w:p w:rsidR="009C55A8" w:rsidRPr="001D3293" w:rsidRDefault="009C55A8" w:rsidP="00AA341F">
            <w:pPr>
              <w:jc w:val="center"/>
              <w:rPr>
                <w:i/>
              </w:rPr>
            </w:pPr>
          </w:p>
        </w:tc>
        <w:tc>
          <w:tcPr>
            <w:tcW w:w="421" w:type="pct"/>
            <w:gridSpan w:val="2"/>
          </w:tcPr>
          <w:p w:rsidR="009C55A8" w:rsidRPr="001D3293" w:rsidRDefault="009C55A8" w:rsidP="00AA341F">
            <w:pPr>
              <w:jc w:val="center"/>
              <w:rPr>
                <w:i/>
              </w:rPr>
            </w:pPr>
          </w:p>
        </w:tc>
        <w:tc>
          <w:tcPr>
            <w:tcW w:w="420" w:type="pct"/>
            <w:tcBorders>
              <w:bottom w:val="single" w:sz="4" w:space="0" w:color="auto"/>
            </w:tcBorders>
          </w:tcPr>
          <w:p w:rsidR="009C55A8" w:rsidRPr="001D3293" w:rsidRDefault="009C55A8" w:rsidP="00AA341F">
            <w:pPr>
              <w:jc w:val="center"/>
              <w:rPr>
                <w:i/>
              </w:rPr>
            </w:pPr>
          </w:p>
        </w:tc>
        <w:tc>
          <w:tcPr>
            <w:tcW w:w="514" w:type="pct"/>
            <w:gridSpan w:val="2"/>
          </w:tcPr>
          <w:p w:rsidR="009C55A8" w:rsidRPr="001D3293" w:rsidRDefault="009C55A8" w:rsidP="00AA341F">
            <w:pPr>
              <w:jc w:val="center"/>
              <w:rPr>
                <w:i/>
              </w:rPr>
            </w:pPr>
          </w:p>
        </w:tc>
        <w:tc>
          <w:tcPr>
            <w:tcW w:w="1073" w:type="pct"/>
            <w:gridSpan w:val="4"/>
            <w:tcBorders>
              <w:bottom w:val="single" w:sz="4" w:space="0" w:color="auto"/>
            </w:tcBorders>
          </w:tcPr>
          <w:p w:rsidR="009C55A8" w:rsidRPr="004E7E38" w:rsidRDefault="009C55A8" w:rsidP="00AA341F">
            <w:pPr>
              <w:rPr>
                <w:i/>
                <w:sz w:val="16"/>
                <w:szCs w:val="16"/>
              </w:rPr>
            </w:pPr>
          </w:p>
        </w:tc>
      </w:tr>
      <w:tr w:rsidR="00FB369A" w:rsidRPr="001D3293" w:rsidTr="00A6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 w:type="pct"/>
            <w:gridSpan w:val="2"/>
          </w:tcPr>
          <w:p w:rsidR="00FB369A" w:rsidRPr="001D3293" w:rsidRDefault="00CD2BF4" w:rsidP="00AA341F">
            <w:pPr>
              <w:rPr>
                <w:i/>
              </w:rPr>
            </w:pPr>
            <w:r>
              <w:rPr>
                <w:i/>
              </w:rPr>
              <w:t>11</w:t>
            </w:r>
          </w:p>
        </w:tc>
        <w:tc>
          <w:tcPr>
            <w:tcW w:w="1448" w:type="pct"/>
            <w:gridSpan w:val="3"/>
          </w:tcPr>
          <w:p w:rsidR="00FB369A" w:rsidRPr="001D3293" w:rsidRDefault="00FB369A" w:rsidP="00AA341F">
            <w:pPr>
              <w:rPr>
                <w:i/>
              </w:rPr>
            </w:pPr>
            <w:r w:rsidRPr="001D3293">
              <w:rPr>
                <w:i/>
              </w:rPr>
              <w:t>Pojemnik plastikowy na odpady medyczne</w:t>
            </w:r>
            <w:r w:rsidR="00CD2BF4">
              <w:rPr>
                <w:i/>
              </w:rPr>
              <w:t>, z pokrywą bez otworu wrzutowego</w:t>
            </w:r>
            <w:r w:rsidRPr="001D3293">
              <w:rPr>
                <w:i/>
              </w:rPr>
              <w:t xml:space="preserve">, pojemność </w:t>
            </w:r>
            <w:r>
              <w:rPr>
                <w:i/>
              </w:rPr>
              <w:t>30</w:t>
            </w:r>
            <w:r w:rsidRPr="001D3293">
              <w:rPr>
                <w:i/>
              </w:rPr>
              <w:t>,0 l ± 2%, czerwony</w:t>
            </w:r>
          </w:p>
        </w:tc>
        <w:tc>
          <w:tcPr>
            <w:tcW w:w="187" w:type="pct"/>
          </w:tcPr>
          <w:p w:rsidR="00FB369A" w:rsidRPr="001D3293" w:rsidRDefault="00FB369A" w:rsidP="00AA341F">
            <w:pPr>
              <w:rPr>
                <w:i/>
              </w:rPr>
            </w:pPr>
            <w:r>
              <w:rPr>
                <w:i/>
              </w:rPr>
              <w:t>Szt.</w:t>
            </w:r>
          </w:p>
        </w:tc>
        <w:tc>
          <w:tcPr>
            <w:tcW w:w="303" w:type="pct"/>
            <w:gridSpan w:val="2"/>
          </w:tcPr>
          <w:p w:rsidR="00FB369A" w:rsidRDefault="00FB369A" w:rsidP="00AA341F">
            <w:pPr>
              <w:rPr>
                <w:i/>
              </w:rPr>
            </w:pPr>
            <w:r>
              <w:rPr>
                <w:i/>
              </w:rPr>
              <w:t>1500</w:t>
            </w:r>
          </w:p>
        </w:tc>
        <w:tc>
          <w:tcPr>
            <w:tcW w:w="446" w:type="pct"/>
            <w:gridSpan w:val="2"/>
          </w:tcPr>
          <w:p w:rsidR="00FB369A" w:rsidRPr="001D3293" w:rsidRDefault="00FB369A" w:rsidP="00AA341F">
            <w:pPr>
              <w:jc w:val="center"/>
              <w:rPr>
                <w:i/>
              </w:rPr>
            </w:pPr>
          </w:p>
        </w:tc>
        <w:tc>
          <w:tcPr>
            <w:tcW w:w="421" w:type="pct"/>
            <w:gridSpan w:val="2"/>
          </w:tcPr>
          <w:p w:rsidR="00FB369A" w:rsidRPr="001D3293" w:rsidRDefault="00FB369A" w:rsidP="00AA341F">
            <w:pPr>
              <w:jc w:val="center"/>
              <w:rPr>
                <w:i/>
              </w:rPr>
            </w:pPr>
          </w:p>
        </w:tc>
        <w:tc>
          <w:tcPr>
            <w:tcW w:w="420" w:type="pct"/>
            <w:tcBorders>
              <w:bottom w:val="single" w:sz="4" w:space="0" w:color="auto"/>
            </w:tcBorders>
          </w:tcPr>
          <w:p w:rsidR="00FB369A" w:rsidRPr="001D3293" w:rsidRDefault="00FB369A" w:rsidP="00AA341F">
            <w:pPr>
              <w:jc w:val="center"/>
              <w:rPr>
                <w:i/>
              </w:rPr>
            </w:pPr>
          </w:p>
        </w:tc>
        <w:tc>
          <w:tcPr>
            <w:tcW w:w="514" w:type="pct"/>
            <w:gridSpan w:val="2"/>
          </w:tcPr>
          <w:p w:rsidR="00FB369A" w:rsidRPr="001D3293" w:rsidRDefault="00FB369A" w:rsidP="00AA341F">
            <w:pPr>
              <w:jc w:val="center"/>
              <w:rPr>
                <w:i/>
              </w:rPr>
            </w:pPr>
          </w:p>
        </w:tc>
        <w:tc>
          <w:tcPr>
            <w:tcW w:w="1073" w:type="pct"/>
            <w:gridSpan w:val="4"/>
            <w:tcBorders>
              <w:bottom w:val="single" w:sz="4" w:space="0" w:color="auto"/>
            </w:tcBorders>
          </w:tcPr>
          <w:p w:rsidR="00FB369A" w:rsidRPr="004E7E38" w:rsidRDefault="00FB369A" w:rsidP="00AA341F">
            <w:pPr>
              <w:rPr>
                <w:i/>
                <w:sz w:val="16"/>
                <w:szCs w:val="16"/>
              </w:rPr>
            </w:pPr>
          </w:p>
        </w:tc>
      </w:tr>
      <w:tr w:rsidR="009C55A8" w:rsidRPr="001D3293" w:rsidTr="00A64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9" w:type="pct"/>
            <w:gridSpan w:val="2"/>
          </w:tcPr>
          <w:p w:rsidR="009C55A8" w:rsidRPr="001D3293" w:rsidRDefault="00CD2BF4" w:rsidP="00AA341F">
            <w:pPr>
              <w:rPr>
                <w:i/>
              </w:rPr>
            </w:pPr>
            <w:r>
              <w:rPr>
                <w:i/>
              </w:rPr>
              <w:t>12</w:t>
            </w:r>
          </w:p>
        </w:tc>
        <w:tc>
          <w:tcPr>
            <w:tcW w:w="2384" w:type="pct"/>
            <w:gridSpan w:val="8"/>
          </w:tcPr>
          <w:p w:rsidR="009C55A8" w:rsidRPr="001D3293" w:rsidRDefault="009C55A8" w:rsidP="00AA341F">
            <w:pPr>
              <w:rPr>
                <w:i/>
              </w:rPr>
            </w:pPr>
            <w:r w:rsidRPr="001D3293">
              <w:rPr>
                <w:i/>
              </w:rPr>
              <w:t>Razem:</w:t>
            </w:r>
          </w:p>
        </w:tc>
        <w:tc>
          <w:tcPr>
            <w:tcW w:w="421" w:type="pct"/>
            <w:gridSpan w:val="2"/>
          </w:tcPr>
          <w:p w:rsidR="009C55A8" w:rsidRPr="001D3293" w:rsidRDefault="009C55A8" w:rsidP="00AA341F">
            <w:pPr>
              <w:rPr>
                <w:i/>
              </w:rPr>
            </w:pPr>
          </w:p>
        </w:tc>
        <w:tc>
          <w:tcPr>
            <w:tcW w:w="420" w:type="pct"/>
            <w:tcBorders>
              <w:tl2br w:val="single" w:sz="4" w:space="0" w:color="auto"/>
            </w:tcBorders>
          </w:tcPr>
          <w:p w:rsidR="009C55A8" w:rsidRPr="001D3293" w:rsidRDefault="009C55A8" w:rsidP="00AA341F">
            <w:pPr>
              <w:rPr>
                <w:i/>
              </w:rPr>
            </w:pPr>
          </w:p>
        </w:tc>
        <w:tc>
          <w:tcPr>
            <w:tcW w:w="514" w:type="pct"/>
            <w:gridSpan w:val="2"/>
          </w:tcPr>
          <w:p w:rsidR="009C55A8" w:rsidRPr="001D3293" w:rsidRDefault="009C55A8" w:rsidP="00AA341F">
            <w:pPr>
              <w:rPr>
                <w:i/>
              </w:rPr>
            </w:pPr>
          </w:p>
        </w:tc>
        <w:tc>
          <w:tcPr>
            <w:tcW w:w="1073" w:type="pct"/>
            <w:gridSpan w:val="4"/>
            <w:tcBorders>
              <w:tl2br w:val="single" w:sz="4" w:space="0" w:color="auto"/>
            </w:tcBorders>
          </w:tcPr>
          <w:p w:rsidR="009C55A8" w:rsidRPr="001D3293" w:rsidRDefault="009C55A8" w:rsidP="00AA341F">
            <w:pPr>
              <w:rPr>
                <w:i/>
              </w:rPr>
            </w:pPr>
          </w:p>
        </w:tc>
      </w:tr>
      <w:bookmarkEnd w:id="8"/>
    </w:tbl>
    <w:p w:rsidR="009C55A8" w:rsidRDefault="009C55A8" w:rsidP="009C55A8"/>
    <w:p w:rsidR="009C55A8" w:rsidRDefault="009C55A8" w:rsidP="009C55A8">
      <w:pPr>
        <w:rPr>
          <w:u w:val="single"/>
        </w:rPr>
      </w:pPr>
    </w:p>
    <w:p w:rsidR="009C55A8" w:rsidRDefault="009C55A8" w:rsidP="009C55A8">
      <w:pPr>
        <w:rPr>
          <w:u w:val="single"/>
        </w:rPr>
      </w:pPr>
    </w:p>
    <w:p w:rsidR="009C55A8" w:rsidRDefault="009C55A8" w:rsidP="009C55A8">
      <w:pPr>
        <w:rPr>
          <w:u w:val="single"/>
        </w:rPr>
      </w:pPr>
    </w:p>
    <w:p w:rsidR="009C55A8" w:rsidRDefault="009C55A8" w:rsidP="009C55A8">
      <w:pPr>
        <w:rPr>
          <w:u w:val="single"/>
        </w:rPr>
      </w:pPr>
    </w:p>
    <w:p w:rsidR="009C55A8" w:rsidRDefault="009C55A8" w:rsidP="009C55A8">
      <w:pPr>
        <w:rPr>
          <w:u w:val="single"/>
        </w:rPr>
      </w:pPr>
      <w:r w:rsidRPr="005212B5">
        <w:rPr>
          <w:u w:val="single"/>
        </w:rPr>
        <w:t>Wymagania:</w:t>
      </w:r>
    </w:p>
    <w:p w:rsidR="009C55A8" w:rsidRPr="005212B5" w:rsidRDefault="009C55A8" w:rsidP="009C55A8">
      <w:pPr>
        <w:rPr>
          <w:u w:val="single"/>
        </w:rPr>
      </w:pPr>
    </w:p>
    <w:p w:rsidR="009C55A8" w:rsidRPr="005212B5" w:rsidRDefault="009C55A8" w:rsidP="00872389">
      <w:pPr>
        <w:numPr>
          <w:ilvl w:val="0"/>
          <w:numId w:val="36"/>
        </w:numPr>
        <w:spacing w:after="200" w:line="276" w:lineRule="auto"/>
      </w:pPr>
      <w:bookmarkStart w:id="9" w:name="_Hlk112234862"/>
      <w:r w:rsidRPr="005212B5">
        <w:t xml:space="preserve">Pojemniki zgodne z wymaganiami określonymi </w:t>
      </w:r>
      <w:r w:rsidR="0033307E">
        <w:t>w obowiązujących przepisach o gospodarce odpadami</w:t>
      </w:r>
      <w:r w:rsidR="00956131">
        <w:t>.</w:t>
      </w:r>
    </w:p>
    <w:bookmarkEnd w:id="9"/>
    <w:p w:rsidR="009C55A8" w:rsidRPr="005212B5" w:rsidRDefault="009C55A8" w:rsidP="00956131">
      <w:pPr>
        <w:numPr>
          <w:ilvl w:val="0"/>
          <w:numId w:val="36"/>
        </w:numPr>
        <w:spacing w:after="200" w:line="276" w:lineRule="auto"/>
        <w:jc w:val="both"/>
      </w:pPr>
      <w:r w:rsidRPr="005212B5">
        <w:t>Pojemniki jednorazowego użycia, sztywne, odporne na działanie wilgoci, mechanicznie odporne na przekłucie, pęknięcie bądź przecięcie. Każdy pojemnik posiada widoczne oznakowanie identyfikacyjne co najmniej z możliwością naniesienia: kodu odpadów w nim przechowywanych, siedziby wytwórcy odpadu, daty zamknięcia oraz z naniesionym międzynarodowym znakiem ostrzegawczym i instrukcją obsługi pojemnika.</w:t>
      </w:r>
    </w:p>
    <w:p w:rsidR="009C55A8" w:rsidRPr="005212B5" w:rsidRDefault="009C55A8" w:rsidP="00956131">
      <w:pPr>
        <w:numPr>
          <w:ilvl w:val="0"/>
          <w:numId w:val="36"/>
        </w:numPr>
        <w:spacing w:after="200" w:line="276" w:lineRule="auto"/>
        <w:jc w:val="both"/>
      </w:pPr>
      <w:r w:rsidRPr="005212B5">
        <w:t>Otwór wrzutowy w górnej części pojemnika, dla pojemnik</w:t>
      </w:r>
      <w:r>
        <w:t>a</w:t>
      </w:r>
      <w:r w:rsidRPr="005212B5">
        <w:t xml:space="preserve"> 0,6-0,7 l otwór wrzutowy z wycięciami umożliwiającymi oddzielenie igły od strzykawki</w:t>
      </w:r>
      <w:r w:rsidR="008C0CEE">
        <w:t>.</w:t>
      </w:r>
    </w:p>
    <w:p w:rsidR="009C55A8" w:rsidRPr="006A329A" w:rsidRDefault="009B10BE" w:rsidP="006A329A">
      <w:pPr>
        <w:numPr>
          <w:ilvl w:val="0"/>
          <w:numId w:val="36"/>
        </w:numPr>
        <w:spacing w:after="200" w:line="276" w:lineRule="auto"/>
        <w:jc w:val="both"/>
        <w:rPr>
          <w:u w:val="single"/>
        </w:rPr>
      </w:pPr>
      <w:bookmarkStart w:id="10" w:name="_Hlk112226094"/>
      <w:r w:rsidRPr="006A329A">
        <w:rPr>
          <w:u w:val="single"/>
        </w:rPr>
        <w:t xml:space="preserve">Zamawiający wymaga do </w:t>
      </w:r>
      <w:r w:rsidR="006A329A" w:rsidRPr="006A329A">
        <w:rPr>
          <w:u w:val="single"/>
        </w:rPr>
        <w:t>złożenia w Siedzibie Zamawiającego -budynek administracyjny „G” -pokój nr 12,</w:t>
      </w:r>
      <w:r w:rsidRPr="006A329A">
        <w:rPr>
          <w:u w:val="single"/>
        </w:rPr>
        <w:t xml:space="preserve"> w terminie wyznaczonym </w:t>
      </w:r>
      <w:r w:rsidR="00956131">
        <w:rPr>
          <w:u w:val="single"/>
        </w:rPr>
        <w:t xml:space="preserve">                     </w:t>
      </w:r>
      <w:r w:rsidRPr="006A329A">
        <w:rPr>
          <w:u w:val="single"/>
        </w:rPr>
        <w:t xml:space="preserve">do złożenia </w:t>
      </w:r>
      <w:proofErr w:type="spellStart"/>
      <w:r w:rsidRPr="006A329A">
        <w:rPr>
          <w:u w:val="single"/>
        </w:rPr>
        <w:t>oferty,próbki</w:t>
      </w:r>
      <w:proofErr w:type="spellEnd"/>
      <w:r w:rsidRPr="006A329A">
        <w:rPr>
          <w:u w:val="single"/>
        </w:rPr>
        <w:t xml:space="preserve"> w postaci 1</w:t>
      </w:r>
      <w:r w:rsidR="009C55A8" w:rsidRPr="006A329A">
        <w:rPr>
          <w:u w:val="single"/>
        </w:rPr>
        <w:t xml:space="preserve"> szt. pojemnika w zakresie każdej pozycji opisu przedmiotu zamówienia</w:t>
      </w:r>
      <w:r w:rsidR="008C0CEE">
        <w:rPr>
          <w:u w:val="single"/>
        </w:rPr>
        <w:t>,</w:t>
      </w:r>
      <w:r w:rsidR="009C55A8" w:rsidRPr="006A329A">
        <w:rPr>
          <w:u w:val="single"/>
        </w:rPr>
        <w:t xml:space="preserve"> </w:t>
      </w:r>
      <w:r w:rsidRPr="006A329A">
        <w:rPr>
          <w:u w:val="single"/>
        </w:rPr>
        <w:t xml:space="preserve">w celu </w:t>
      </w:r>
      <w:r w:rsidR="00956131">
        <w:rPr>
          <w:u w:val="single"/>
        </w:rPr>
        <w:t>sprawdzenia przez Zamawiającego</w:t>
      </w:r>
      <w:r w:rsidRPr="006A329A">
        <w:rPr>
          <w:u w:val="single"/>
        </w:rPr>
        <w:t>, czy zaoferowany przedmiot zamówienia spełnia określone przez niego wymogi.</w:t>
      </w:r>
    </w:p>
    <w:bookmarkEnd w:id="10"/>
    <w:p w:rsidR="009C55A8" w:rsidRPr="00354DC2" w:rsidRDefault="009C55A8" w:rsidP="009C55A8">
      <w:pPr>
        <w:spacing w:after="200" w:line="276" w:lineRule="auto"/>
        <w:ind w:left="720"/>
        <w:rPr>
          <w:b/>
          <w:u w:val="single"/>
        </w:rPr>
      </w:pPr>
    </w:p>
    <w:p w:rsidR="009C55A8" w:rsidRDefault="009C55A8" w:rsidP="009C55A8"/>
    <w:p w:rsidR="006A329A" w:rsidRPr="006A329A" w:rsidRDefault="006A329A" w:rsidP="006A329A">
      <w:pPr>
        <w:rPr>
          <w:b/>
        </w:rPr>
      </w:pPr>
      <w:r w:rsidRPr="006A329A">
        <w:rPr>
          <w:b/>
        </w:rPr>
        <w:t xml:space="preserve">Termin dostawy ………………. </w:t>
      </w:r>
      <w:r>
        <w:rPr>
          <w:b/>
        </w:rPr>
        <w:t>d</w:t>
      </w:r>
      <w:r w:rsidRPr="006A329A">
        <w:rPr>
          <w:b/>
        </w:rPr>
        <w:t>ni robocze</w:t>
      </w:r>
    </w:p>
    <w:p w:rsidR="009C55A8" w:rsidRDefault="009C55A8" w:rsidP="009C55A8"/>
    <w:p w:rsidR="009C55A8" w:rsidRDefault="009C55A8" w:rsidP="009C55A8">
      <w:pPr>
        <w:suppressAutoHyphens/>
        <w:rPr>
          <w:b/>
          <w:lang w:eastAsia="zh-CN"/>
        </w:rPr>
      </w:pPr>
    </w:p>
    <w:p w:rsidR="009C55A8" w:rsidRDefault="009C55A8" w:rsidP="009C55A8">
      <w:pPr>
        <w:rPr>
          <w:bCs/>
        </w:rPr>
      </w:pPr>
    </w:p>
    <w:p w:rsidR="009C55A8" w:rsidRPr="00347CF4" w:rsidRDefault="009C55A8" w:rsidP="0097457A">
      <w:pPr>
        <w:spacing w:line="480" w:lineRule="auto"/>
        <w:rPr>
          <w:bCs/>
        </w:rPr>
      </w:pPr>
      <w:r>
        <w:rPr>
          <w:bCs/>
        </w:rPr>
        <w:t>Osoba/y upoważniona/e do kontaktu:</w:t>
      </w:r>
    </w:p>
    <w:p w:rsidR="009C55A8" w:rsidRDefault="009C55A8" w:rsidP="0097457A">
      <w:pPr>
        <w:spacing w:line="480" w:lineRule="auto"/>
        <w:rPr>
          <w:bCs/>
          <w:lang w:val="en-US"/>
        </w:rPr>
      </w:pPr>
      <w:r>
        <w:rPr>
          <w:bCs/>
          <w:lang w:val="en-US"/>
        </w:rPr>
        <w:t>……………………………………</w:t>
      </w:r>
    </w:p>
    <w:p w:rsidR="009C55A8" w:rsidRDefault="009C55A8" w:rsidP="0097457A">
      <w:pPr>
        <w:spacing w:line="480" w:lineRule="auto"/>
        <w:rPr>
          <w:bCs/>
          <w:lang w:val="en-US"/>
        </w:rPr>
      </w:pPr>
      <w:r>
        <w:rPr>
          <w:bCs/>
          <w:lang w:val="en-US"/>
        </w:rPr>
        <w:t xml:space="preserve">Nr </w:t>
      </w:r>
      <w:proofErr w:type="spellStart"/>
      <w:r>
        <w:rPr>
          <w:bCs/>
          <w:lang w:val="en-US"/>
        </w:rPr>
        <w:t>tel</w:t>
      </w:r>
      <w:proofErr w:type="spellEnd"/>
      <w:r w:rsidR="0097457A">
        <w:rPr>
          <w:bCs/>
          <w:lang w:val="en-US"/>
        </w:rPr>
        <w:t>:</w:t>
      </w:r>
      <w:r>
        <w:rPr>
          <w:bCs/>
          <w:lang w:val="en-US"/>
        </w:rPr>
        <w:t>. …………………………….</w:t>
      </w:r>
    </w:p>
    <w:p w:rsidR="009C55A8" w:rsidRDefault="009C55A8" w:rsidP="0097457A">
      <w:pPr>
        <w:spacing w:line="480" w:lineRule="auto"/>
        <w:rPr>
          <w:bCs/>
          <w:lang w:val="en-US"/>
        </w:rPr>
      </w:pPr>
      <w:r>
        <w:rPr>
          <w:bCs/>
          <w:lang w:val="en-US"/>
        </w:rPr>
        <w:lastRenderedPageBreak/>
        <w:t>Nr fax</w:t>
      </w:r>
      <w:r w:rsidR="0097457A">
        <w:rPr>
          <w:bCs/>
          <w:lang w:val="en-US"/>
        </w:rPr>
        <w:t>:</w:t>
      </w:r>
      <w:r>
        <w:rPr>
          <w:bCs/>
          <w:lang w:val="en-US"/>
        </w:rPr>
        <w:t>…………………………….</w:t>
      </w:r>
    </w:p>
    <w:p w:rsidR="009C55A8" w:rsidRDefault="0097457A" w:rsidP="0097457A">
      <w:pPr>
        <w:spacing w:line="480" w:lineRule="auto"/>
        <w:rPr>
          <w:bCs/>
          <w:lang w:val="en-US"/>
        </w:rPr>
      </w:pPr>
      <w:r>
        <w:rPr>
          <w:bCs/>
          <w:lang w:val="en-US"/>
        </w:rPr>
        <w:t>e-</w:t>
      </w:r>
      <w:r w:rsidR="009C55A8">
        <w:rPr>
          <w:bCs/>
          <w:lang w:val="en-US"/>
        </w:rPr>
        <w:t>mail</w:t>
      </w:r>
      <w:r>
        <w:rPr>
          <w:bCs/>
          <w:lang w:val="en-US"/>
        </w:rPr>
        <w:t>:</w:t>
      </w:r>
      <w:r w:rsidR="009C55A8">
        <w:rPr>
          <w:bCs/>
          <w:lang w:val="en-US"/>
        </w:rPr>
        <w:t xml:space="preserve"> ……………………………..</w:t>
      </w:r>
    </w:p>
    <w:p w:rsidR="009C55A8" w:rsidRPr="0097457A" w:rsidRDefault="009C55A8" w:rsidP="009C55A8">
      <w:pPr>
        <w:rPr>
          <w:lang w:val="en-US"/>
        </w:rPr>
      </w:pPr>
      <w:r w:rsidRPr="0097457A">
        <w:rPr>
          <w:lang w:val="en-US"/>
        </w:rPr>
        <w:t>NIP:…………………………………………..</w:t>
      </w: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FB369A" w:rsidRDefault="00FB369A" w:rsidP="009C55A8">
      <w:pPr>
        <w:rPr>
          <w:b/>
          <w:lang w:val="en-US"/>
        </w:rPr>
      </w:pPr>
    </w:p>
    <w:p w:rsidR="00E71B3A" w:rsidRDefault="00E71B3A" w:rsidP="00E71B3A">
      <w:pPr>
        <w:tabs>
          <w:tab w:val="left" w:pos="9072"/>
        </w:tabs>
        <w:spacing w:line="480" w:lineRule="auto"/>
        <w:jc w:val="right"/>
        <w:rPr>
          <w:rFonts w:ascii="Cambria" w:hAnsi="Cambria" w:cs="Arial"/>
          <w:bCs/>
          <w:i/>
          <w:iCs/>
          <w:sz w:val="21"/>
          <w:szCs w:val="21"/>
          <w:lang w:val="en-US"/>
        </w:rPr>
      </w:pPr>
    </w:p>
    <w:p w:rsidR="00AA341F" w:rsidRPr="00D94531" w:rsidRDefault="0045219F" w:rsidP="00AA341F">
      <w:pPr>
        <w:tabs>
          <w:tab w:val="left" w:pos="9072"/>
        </w:tabs>
        <w:spacing w:line="480" w:lineRule="auto"/>
        <w:jc w:val="right"/>
        <w:rPr>
          <w:rFonts w:ascii="Cambria" w:hAnsi="Cambria" w:cs="Arial"/>
          <w:b/>
        </w:rPr>
      </w:pPr>
      <w:r w:rsidRPr="009659F8">
        <w:rPr>
          <w:rFonts w:ascii="Cambria" w:hAnsi="Cambria" w:cs="Arial"/>
          <w:b/>
          <w:sz w:val="20"/>
          <w:szCs w:val="20"/>
        </w:rPr>
        <w:t xml:space="preserve">         </w:t>
      </w:r>
      <w:r>
        <w:rPr>
          <w:rFonts w:ascii="Cambria" w:hAnsi="Cambria" w:cs="Arial"/>
          <w:b/>
          <w:sz w:val="20"/>
          <w:szCs w:val="20"/>
        </w:rPr>
        <w:t xml:space="preserve">                                                            </w:t>
      </w:r>
      <w:r w:rsidR="00AA341F">
        <w:rPr>
          <w:rFonts w:ascii="Cambria" w:hAnsi="Cambria" w:cs="Arial"/>
          <w:b/>
          <w:sz w:val="20"/>
          <w:szCs w:val="20"/>
        </w:rPr>
        <w:t xml:space="preserve">   </w:t>
      </w:r>
      <w:r w:rsidR="00AA341F" w:rsidRPr="004C22CA">
        <w:rPr>
          <w:rFonts w:ascii="Cambria" w:hAnsi="Cambria" w:cs="Arial"/>
          <w:b/>
        </w:rPr>
        <w:t>Załącznik nr 1</w:t>
      </w:r>
    </w:p>
    <w:p w:rsidR="00AA341F" w:rsidRPr="009659F8" w:rsidRDefault="00AA341F" w:rsidP="00AA341F">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AA341F" w:rsidRPr="009659F8" w:rsidRDefault="00AA341F" w:rsidP="00AA341F">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AA341F" w:rsidRPr="009659F8" w:rsidRDefault="00AA341F" w:rsidP="00AA341F">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AA341F" w:rsidRDefault="00AA341F" w:rsidP="00AA341F">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AA341F" w:rsidRDefault="00AA341F" w:rsidP="00AA341F">
      <w:pPr>
        <w:rPr>
          <w:rFonts w:ascii="Cambria" w:hAnsi="Cambria"/>
          <w:b/>
        </w:rPr>
      </w:pPr>
    </w:p>
    <w:p w:rsidR="00AA341F" w:rsidRDefault="00AA341F" w:rsidP="00AA341F">
      <w:pPr>
        <w:jc w:val="center"/>
        <w:rPr>
          <w:rFonts w:ascii="Cambria" w:hAnsi="Cambria"/>
          <w:b/>
        </w:rPr>
      </w:pPr>
      <w:r w:rsidRPr="00A87E21">
        <w:rPr>
          <w:rFonts w:ascii="Cambria" w:hAnsi="Cambria"/>
          <w:b/>
        </w:rPr>
        <w:t>OPIS PRZE</w:t>
      </w:r>
      <w:r>
        <w:rPr>
          <w:rFonts w:ascii="Cambria" w:hAnsi="Cambria"/>
          <w:b/>
        </w:rPr>
        <w:t>DMIOTU ZAMÓWIENIA/</w:t>
      </w:r>
      <w:r w:rsidRPr="00A87E21">
        <w:rPr>
          <w:rFonts w:ascii="Cambria" w:hAnsi="Cambria"/>
          <w:b/>
        </w:rPr>
        <w:t>FORMULARZ OFERTOWY</w:t>
      </w:r>
    </w:p>
    <w:p w:rsidR="00AA341F" w:rsidRDefault="00AA341F" w:rsidP="00AA341F">
      <w:pPr>
        <w:jc w:val="center"/>
        <w:rPr>
          <w:rFonts w:ascii="Cambria" w:hAnsi="Cambria"/>
          <w:b/>
          <w:u w:val="single"/>
        </w:rPr>
      </w:pPr>
    </w:p>
    <w:p w:rsidR="00AA341F" w:rsidRDefault="00AA341F" w:rsidP="00AA341F">
      <w:pPr>
        <w:jc w:val="both"/>
        <w:rPr>
          <w:rFonts w:ascii="Cambria" w:hAnsi="Cambria"/>
        </w:rPr>
      </w:pPr>
      <w:r w:rsidRPr="00A87E21">
        <w:rPr>
          <w:rFonts w:ascii="Cambria" w:hAnsi="Cambria"/>
        </w:rPr>
        <w:t xml:space="preserve">       </w:t>
      </w:r>
      <w:r w:rsidRPr="004C22CA">
        <w:rPr>
          <w:rFonts w:ascii="Cambria" w:hAnsi="Cambria"/>
        </w:rPr>
        <w:t xml:space="preserve">W odpowiedzi na ogłoszenie dotyczące  udzielenia zamówienia publicznego dla Szpitala Specjalistycznego w Brzozowie Podkarpackiego Ośrodka Onkologicznego im. Ks. B. Markiewicza, znak sprawy </w:t>
      </w:r>
      <w:proofErr w:type="spellStart"/>
      <w:r w:rsidRPr="004C22CA">
        <w:rPr>
          <w:rFonts w:ascii="Cambria" w:hAnsi="Cambria"/>
        </w:rPr>
        <w:t>SZSPOO.SZPiGM</w:t>
      </w:r>
      <w:proofErr w:type="spellEnd"/>
      <w:r w:rsidRPr="004C22CA">
        <w:rPr>
          <w:rFonts w:ascii="Cambria" w:hAnsi="Cambria"/>
        </w:rPr>
        <w:t>. 3810/</w:t>
      </w:r>
      <w:r>
        <w:rPr>
          <w:rFonts w:ascii="Cambria" w:hAnsi="Cambria"/>
        </w:rPr>
        <w:t>45/</w:t>
      </w:r>
      <w:r w:rsidRPr="004C22CA">
        <w:rPr>
          <w:rFonts w:ascii="Cambria" w:hAnsi="Cambria"/>
        </w:rPr>
        <w:t>202</w:t>
      </w:r>
      <w:r>
        <w:rPr>
          <w:rFonts w:ascii="Cambria" w:hAnsi="Cambria"/>
        </w:rPr>
        <w:t>2</w:t>
      </w:r>
      <w:r w:rsidRPr="004C22CA">
        <w:rPr>
          <w:rFonts w:ascii="Cambria" w:hAnsi="Cambria"/>
        </w:rPr>
        <w:t>, przedstawiamy następującą ofertę:</w:t>
      </w:r>
    </w:p>
    <w:p w:rsidR="00AA341F" w:rsidRDefault="00AA341F" w:rsidP="00AA341F">
      <w:pPr>
        <w:jc w:val="center"/>
        <w:rPr>
          <w:rFonts w:ascii="Cambria" w:hAnsi="Cambria"/>
          <w:b/>
          <w:u w:val="single"/>
        </w:rPr>
      </w:pPr>
    </w:p>
    <w:p w:rsidR="00AA341F" w:rsidRDefault="00AA341F" w:rsidP="00AA341F">
      <w:pPr>
        <w:rPr>
          <w:rFonts w:ascii="Cambria" w:hAnsi="Cambria"/>
          <w:b/>
          <w:u w:val="single"/>
        </w:rPr>
      </w:pPr>
    </w:p>
    <w:p w:rsidR="00AA341F" w:rsidRDefault="00AA341F" w:rsidP="00A067A5">
      <w:pPr>
        <w:jc w:val="both"/>
        <w:rPr>
          <w:rFonts w:ascii="Calibri" w:eastAsia="Calibri" w:hAnsi="Calibri" w:cs="Calibri"/>
          <w:b/>
          <w:i/>
          <w:lang w:eastAsia="en-US"/>
        </w:rPr>
      </w:pPr>
      <w:r w:rsidRPr="009B10BE">
        <w:rPr>
          <w:rFonts w:ascii="Calibri" w:eastAsia="Calibri" w:hAnsi="Calibri" w:cs="Calibri"/>
          <w:b/>
          <w:i/>
          <w:lang w:eastAsia="en-US"/>
        </w:rPr>
        <w:t xml:space="preserve">Część </w:t>
      </w:r>
      <w:r>
        <w:rPr>
          <w:rFonts w:ascii="Calibri" w:eastAsia="Calibri" w:hAnsi="Calibri" w:cs="Calibri"/>
          <w:b/>
          <w:i/>
          <w:lang w:eastAsia="en-US"/>
        </w:rPr>
        <w:t xml:space="preserve">2 </w:t>
      </w:r>
      <w:r w:rsidRPr="009B10BE">
        <w:rPr>
          <w:rFonts w:ascii="Calibri" w:eastAsia="Calibri" w:hAnsi="Calibri" w:cs="Calibri"/>
          <w:b/>
          <w:i/>
          <w:lang w:eastAsia="en-US"/>
        </w:rPr>
        <w:t xml:space="preserve">Nazwa:  </w:t>
      </w:r>
      <w:r>
        <w:rPr>
          <w:rFonts w:ascii="Calibri" w:eastAsia="Calibri" w:hAnsi="Calibri" w:cs="Calibri"/>
          <w:b/>
          <w:i/>
          <w:lang w:eastAsia="en-US"/>
        </w:rPr>
        <w:t>Wiaderka na odpady</w:t>
      </w:r>
    </w:p>
    <w:p w:rsidR="00A067A5" w:rsidRPr="00A067A5" w:rsidRDefault="00A067A5" w:rsidP="00A067A5">
      <w:pPr>
        <w:jc w:val="both"/>
        <w:rPr>
          <w:i/>
          <w:lang w:eastAsia="en-US"/>
        </w:rPr>
      </w:pPr>
    </w:p>
    <w:tbl>
      <w:tblPr>
        <w:tblW w:w="5362"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111"/>
        <w:gridCol w:w="782"/>
        <w:gridCol w:w="855"/>
        <w:gridCol w:w="1416"/>
        <w:gridCol w:w="1276"/>
        <w:gridCol w:w="1273"/>
        <w:gridCol w:w="1558"/>
        <w:gridCol w:w="3253"/>
      </w:tblGrid>
      <w:tr w:rsidR="00AA341F" w:rsidRPr="001D3293" w:rsidTr="003E6775">
        <w:tc>
          <w:tcPr>
            <w:tcW w:w="209" w:type="pct"/>
          </w:tcPr>
          <w:p w:rsidR="00AA341F" w:rsidRPr="001D3293" w:rsidRDefault="00AA341F" w:rsidP="00AA341F">
            <w:pPr>
              <w:rPr>
                <w:b/>
                <w:i/>
              </w:rPr>
            </w:pPr>
            <w:r w:rsidRPr="001D3293">
              <w:rPr>
                <w:b/>
                <w:i/>
              </w:rPr>
              <w:t>L.p.</w:t>
            </w:r>
          </w:p>
        </w:tc>
        <w:tc>
          <w:tcPr>
            <w:tcW w:w="1356" w:type="pct"/>
          </w:tcPr>
          <w:p w:rsidR="00AA341F" w:rsidRPr="001D3293" w:rsidRDefault="00AA341F" w:rsidP="00AA341F">
            <w:pPr>
              <w:rPr>
                <w:b/>
                <w:i/>
              </w:rPr>
            </w:pPr>
            <w:r w:rsidRPr="001D3293">
              <w:rPr>
                <w:b/>
                <w:i/>
              </w:rPr>
              <w:t>Opis przedmiotu zamówienia</w:t>
            </w:r>
          </w:p>
        </w:tc>
        <w:tc>
          <w:tcPr>
            <w:tcW w:w="258" w:type="pct"/>
          </w:tcPr>
          <w:p w:rsidR="00AA341F" w:rsidRPr="001D3293" w:rsidRDefault="00AA341F" w:rsidP="00AA341F">
            <w:pPr>
              <w:rPr>
                <w:b/>
                <w:i/>
              </w:rPr>
            </w:pPr>
            <w:r w:rsidRPr="001D3293">
              <w:rPr>
                <w:b/>
                <w:i/>
              </w:rPr>
              <w:t>j.m.</w:t>
            </w:r>
          </w:p>
        </w:tc>
        <w:tc>
          <w:tcPr>
            <w:tcW w:w="282" w:type="pct"/>
          </w:tcPr>
          <w:p w:rsidR="00AA341F" w:rsidRPr="001D3293" w:rsidRDefault="00AA341F" w:rsidP="00AA341F">
            <w:pPr>
              <w:rPr>
                <w:b/>
                <w:i/>
              </w:rPr>
            </w:pPr>
            <w:r w:rsidRPr="001D3293">
              <w:rPr>
                <w:b/>
                <w:i/>
              </w:rPr>
              <w:t>Ilość</w:t>
            </w:r>
          </w:p>
        </w:tc>
        <w:tc>
          <w:tcPr>
            <w:tcW w:w="467" w:type="pct"/>
          </w:tcPr>
          <w:p w:rsidR="00AA341F" w:rsidRPr="001D3293" w:rsidRDefault="00AA341F" w:rsidP="00AA341F">
            <w:pPr>
              <w:rPr>
                <w:b/>
                <w:i/>
              </w:rPr>
            </w:pPr>
            <w:r w:rsidRPr="001D3293">
              <w:rPr>
                <w:b/>
                <w:i/>
              </w:rPr>
              <w:t>Cena jedn</w:t>
            </w:r>
            <w:r>
              <w:rPr>
                <w:b/>
                <w:i/>
              </w:rPr>
              <w:t>.</w:t>
            </w:r>
            <w:r w:rsidRPr="001D3293">
              <w:rPr>
                <w:b/>
                <w:i/>
              </w:rPr>
              <w:t xml:space="preserve"> netto PLN</w:t>
            </w:r>
          </w:p>
        </w:tc>
        <w:tc>
          <w:tcPr>
            <w:tcW w:w="421" w:type="pct"/>
          </w:tcPr>
          <w:p w:rsidR="00AA341F" w:rsidRPr="001D3293" w:rsidRDefault="00AA341F" w:rsidP="00AA341F">
            <w:pPr>
              <w:rPr>
                <w:b/>
                <w:i/>
              </w:rPr>
            </w:pPr>
            <w:r w:rsidRPr="001D3293">
              <w:rPr>
                <w:b/>
                <w:i/>
              </w:rPr>
              <w:t>Wartość netto PLN</w:t>
            </w:r>
          </w:p>
        </w:tc>
        <w:tc>
          <w:tcPr>
            <w:tcW w:w="420" w:type="pct"/>
          </w:tcPr>
          <w:p w:rsidR="00AA341F" w:rsidRPr="001D3293" w:rsidRDefault="00AA341F" w:rsidP="00AA341F">
            <w:pPr>
              <w:rPr>
                <w:b/>
                <w:i/>
              </w:rPr>
            </w:pPr>
            <w:r w:rsidRPr="001D3293">
              <w:rPr>
                <w:b/>
                <w:i/>
              </w:rPr>
              <w:t>VAT %</w:t>
            </w:r>
          </w:p>
        </w:tc>
        <w:tc>
          <w:tcPr>
            <w:tcW w:w="514" w:type="pct"/>
          </w:tcPr>
          <w:p w:rsidR="00AA341F" w:rsidRPr="001D3293" w:rsidRDefault="00AA341F" w:rsidP="00AA341F">
            <w:pPr>
              <w:rPr>
                <w:b/>
                <w:i/>
              </w:rPr>
            </w:pPr>
            <w:r w:rsidRPr="001D3293">
              <w:rPr>
                <w:b/>
                <w:i/>
              </w:rPr>
              <w:t>Wartość brutto</w:t>
            </w:r>
          </w:p>
        </w:tc>
        <w:tc>
          <w:tcPr>
            <w:tcW w:w="1073" w:type="pct"/>
          </w:tcPr>
          <w:p w:rsidR="00AA341F" w:rsidRPr="001D3293" w:rsidRDefault="00AA341F" w:rsidP="00AA341F">
            <w:pPr>
              <w:rPr>
                <w:b/>
                <w:i/>
              </w:rPr>
            </w:pPr>
            <w:r>
              <w:rPr>
                <w:b/>
                <w:i/>
              </w:rPr>
              <w:t>Producent</w:t>
            </w:r>
          </w:p>
        </w:tc>
      </w:tr>
      <w:tr w:rsidR="00AA341F" w:rsidRPr="004E7E38" w:rsidTr="003E6775">
        <w:tc>
          <w:tcPr>
            <w:tcW w:w="209" w:type="pct"/>
          </w:tcPr>
          <w:p w:rsidR="00AA341F" w:rsidRPr="001D3293" w:rsidRDefault="00AA341F" w:rsidP="00AA341F">
            <w:pPr>
              <w:rPr>
                <w:i/>
              </w:rPr>
            </w:pPr>
            <w:r w:rsidRPr="001D3293">
              <w:rPr>
                <w:i/>
              </w:rPr>
              <w:t>1</w:t>
            </w:r>
          </w:p>
        </w:tc>
        <w:tc>
          <w:tcPr>
            <w:tcW w:w="1356" w:type="pct"/>
          </w:tcPr>
          <w:p w:rsidR="00AA341F" w:rsidRPr="001D3293" w:rsidRDefault="00AA341F" w:rsidP="003E6775">
            <w:pPr>
              <w:jc w:val="both"/>
              <w:rPr>
                <w:i/>
              </w:rPr>
            </w:pPr>
            <w:r w:rsidRPr="00AA341F">
              <w:rPr>
                <w:b/>
                <w:i/>
              </w:rPr>
              <w:t>Wiad</w:t>
            </w:r>
            <w:r w:rsidR="003E6775">
              <w:rPr>
                <w:b/>
                <w:i/>
              </w:rPr>
              <w:t>erko</w:t>
            </w:r>
            <w:r w:rsidRPr="00AA341F">
              <w:rPr>
                <w:b/>
                <w:i/>
              </w:rPr>
              <w:t xml:space="preserve"> plastikowe</w:t>
            </w:r>
            <w:r>
              <w:rPr>
                <w:i/>
              </w:rPr>
              <w:t xml:space="preserve"> </w:t>
            </w:r>
            <w:r w:rsidRPr="00AA341F">
              <w:rPr>
                <w:b/>
                <w:i/>
              </w:rPr>
              <w:t>0,5 L</w:t>
            </w:r>
            <w:r>
              <w:rPr>
                <w:i/>
              </w:rPr>
              <w:t>, okrągłe, uchwyt, z pokrywą, kolor biały</w:t>
            </w:r>
          </w:p>
        </w:tc>
        <w:tc>
          <w:tcPr>
            <w:tcW w:w="258" w:type="pct"/>
          </w:tcPr>
          <w:p w:rsidR="00AA341F" w:rsidRPr="001D3293" w:rsidRDefault="00AA341F" w:rsidP="00AA341F">
            <w:pPr>
              <w:rPr>
                <w:i/>
              </w:rPr>
            </w:pPr>
            <w:r w:rsidRPr="001D3293">
              <w:rPr>
                <w:i/>
              </w:rPr>
              <w:t>Szt.</w:t>
            </w:r>
          </w:p>
        </w:tc>
        <w:tc>
          <w:tcPr>
            <w:tcW w:w="282" w:type="pct"/>
          </w:tcPr>
          <w:p w:rsidR="00AA341F" w:rsidRPr="001D3293" w:rsidRDefault="00AA341F" w:rsidP="00AA341F">
            <w:pPr>
              <w:rPr>
                <w:i/>
              </w:rPr>
            </w:pPr>
            <w:r>
              <w:rPr>
                <w:i/>
              </w:rPr>
              <w:t xml:space="preserve">2 </w:t>
            </w:r>
            <w:r w:rsidR="003E6775">
              <w:rPr>
                <w:i/>
              </w:rPr>
              <w:t>000</w:t>
            </w:r>
          </w:p>
        </w:tc>
        <w:tc>
          <w:tcPr>
            <w:tcW w:w="467" w:type="pct"/>
          </w:tcPr>
          <w:p w:rsidR="00AA341F" w:rsidRPr="001D3293" w:rsidRDefault="00AA341F" w:rsidP="00AA341F">
            <w:pPr>
              <w:jc w:val="center"/>
              <w:rPr>
                <w:i/>
              </w:rPr>
            </w:pPr>
          </w:p>
        </w:tc>
        <w:tc>
          <w:tcPr>
            <w:tcW w:w="421" w:type="pct"/>
          </w:tcPr>
          <w:p w:rsidR="00AA341F" w:rsidRPr="001D3293" w:rsidRDefault="00AA341F" w:rsidP="00AA341F">
            <w:pPr>
              <w:jc w:val="center"/>
              <w:rPr>
                <w:i/>
              </w:rPr>
            </w:pPr>
          </w:p>
        </w:tc>
        <w:tc>
          <w:tcPr>
            <w:tcW w:w="420" w:type="pct"/>
          </w:tcPr>
          <w:p w:rsidR="00AA341F" w:rsidRPr="001D3293" w:rsidRDefault="00AA341F" w:rsidP="00AA341F">
            <w:pPr>
              <w:jc w:val="center"/>
              <w:rPr>
                <w:i/>
              </w:rPr>
            </w:pPr>
          </w:p>
        </w:tc>
        <w:tc>
          <w:tcPr>
            <w:tcW w:w="514" w:type="pct"/>
          </w:tcPr>
          <w:p w:rsidR="00AA341F" w:rsidRPr="001D3293" w:rsidRDefault="00AA341F" w:rsidP="00AA341F">
            <w:pPr>
              <w:jc w:val="center"/>
              <w:rPr>
                <w:i/>
              </w:rPr>
            </w:pPr>
          </w:p>
        </w:tc>
        <w:tc>
          <w:tcPr>
            <w:tcW w:w="1073" w:type="pct"/>
          </w:tcPr>
          <w:p w:rsidR="00AA341F" w:rsidRPr="004E7E38" w:rsidRDefault="00AA341F" w:rsidP="00AA341F">
            <w:pPr>
              <w:rPr>
                <w:i/>
                <w:sz w:val="16"/>
                <w:szCs w:val="16"/>
              </w:rPr>
            </w:pPr>
          </w:p>
        </w:tc>
      </w:tr>
      <w:tr w:rsidR="00AA341F" w:rsidRPr="004E7E38" w:rsidTr="003E6775">
        <w:tc>
          <w:tcPr>
            <w:tcW w:w="209" w:type="pct"/>
          </w:tcPr>
          <w:p w:rsidR="00AA341F" w:rsidRPr="001D3293" w:rsidRDefault="00AA341F" w:rsidP="00AA341F">
            <w:pPr>
              <w:rPr>
                <w:i/>
              </w:rPr>
            </w:pPr>
            <w:r w:rsidRPr="001D3293">
              <w:rPr>
                <w:i/>
              </w:rPr>
              <w:t>2</w:t>
            </w:r>
          </w:p>
        </w:tc>
        <w:tc>
          <w:tcPr>
            <w:tcW w:w="1356" w:type="pct"/>
          </w:tcPr>
          <w:p w:rsidR="00AA341F" w:rsidRPr="001D3293" w:rsidRDefault="00AA341F" w:rsidP="003E6775">
            <w:pPr>
              <w:jc w:val="both"/>
              <w:rPr>
                <w:i/>
              </w:rPr>
            </w:pPr>
            <w:r w:rsidRPr="00AA341F">
              <w:rPr>
                <w:b/>
                <w:i/>
              </w:rPr>
              <w:t>Wiad</w:t>
            </w:r>
            <w:r w:rsidR="003E6775">
              <w:rPr>
                <w:b/>
                <w:i/>
              </w:rPr>
              <w:t>erko</w:t>
            </w:r>
            <w:r w:rsidRPr="00AA341F">
              <w:rPr>
                <w:b/>
                <w:i/>
              </w:rPr>
              <w:t xml:space="preserve"> plastikowe</w:t>
            </w:r>
            <w:r>
              <w:rPr>
                <w:i/>
              </w:rPr>
              <w:t xml:space="preserve"> </w:t>
            </w:r>
            <w:r>
              <w:rPr>
                <w:b/>
                <w:i/>
              </w:rPr>
              <w:t xml:space="preserve">1 </w:t>
            </w:r>
            <w:r w:rsidRPr="00AA341F">
              <w:rPr>
                <w:b/>
                <w:i/>
              </w:rPr>
              <w:t>L</w:t>
            </w:r>
            <w:r>
              <w:rPr>
                <w:i/>
              </w:rPr>
              <w:t>, okrągłe, uchwyt, z pokrywą, kolor biały</w:t>
            </w:r>
          </w:p>
        </w:tc>
        <w:tc>
          <w:tcPr>
            <w:tcW w:w="258" w:type="pct"/>
          </w:tcPr>
          <w:p w:rsidR="00AA341F" w:rsidRPr="001D3293" w:rsidRDefault="00AA341F" w:rsidP="00AA341F">
            <w:pPr>
              <w:rPr>
                <w:i/>
              </w:rPr>
            </w:pPr>
            <w:r w:rsidRPr="001D3293">
              <w:rPr>
                <w:i/>
              </w:rPr>
              <w:t>Szt.</w:t>
            </w:r>
          </w:p>
        </w:tc>
        <w:tc>
          <w:tcPr>
            <w:tcW w:w="282" w:type="pct"/>
          </w:tcPr>
          <w:p w:rsidR="00AA341F" w:rsidRPr="001D3293" w:rsidRDefault="003E6775" w:rsidP="00AA341F">
            <w:pPr>
              <w:rPr>
                <w:i/>
              </w:rPr>
            </w:pPr>
            <w:r>
              <w:rPr>
                <w:i/>
              </w:rPr>
              <w:t>2 000</w:t>
            </w:r>
          </w:p>
        </w:tc>
        <w:tc>
          <w:tcPr>
            <w:tcW w:w="467" w:type="pct"/>
          </w:tcPr>
          <w:p w:rsidR="00AA341F" w:rsidRPr="001D3293" w:rsidRDefault="00AA341F" w:rsidP="00AA341F">
            <w:pPr>
              <w:jc w:val="center"/>
              <w:rPr>
                <w:i/>
              </w:rPr>
            </w:pPr>
          </w:p>
        </w:tc>
        <w:tc>
          <w:tcPr>
            <w:tcW w:w="421" w:type="pct"/>
          </w:tcPr>
          <w:p w:rsidR="00AA341F" w:rsidRPr="001D3293" w:rsidRDefault="00AA341F" w:rsidP="00AA341F">
            <w:pPr>
              <w:jc w:val="center"/>
              <w:rPr>
                <w:i/>
              </w:rPr>
            </w:pPr>
          </w:p>
        </w:tc>
        <w:tc>
          <w:tcPr>
            <w:tcW w:w="420" w:type="pct"/>
          </w:tcPr>
          <w:p w:rsidR="00AA341F" w:rsidRPr="001D3293" w:rsidRDefault="00AA341F" w:rsidP="00AA341F">
            <w:pPr>
              <w:jc w:val="center"/>
              <w:rPr>
                <w:i/>
              </w:rPr>
            </w:pPr>
          </w:p>
        </w:tc>
        <w:tc>
          <w:tcPr>
            <w:tcW w:w="514" w:type="pct"/>
          </w:tcPr>
          <w:p w:rsidR="00AA341F" w:rsidRPr="001D3293" w:rsidRDefault="00AA341F" w:rsidP="00AA341F">
            <w:pPr>
              <w:jc w:val="center"/>
              <w:rPr>
                <w:i/>
              </w:rPr>
            </w:pPr>
          </w:p>
        </w:tc>
        <w:tc>
          <w:tcPr>
            <w:tcW w:w="1073" w:type="pct"/>
          </w:tcPr>
          <w:p w:rsidR="00AA341F" w:rsidRPr="004E7E38" w:rsidRDefault="00AA341F" w:rsidP="00AA341F">
            <w:pPr>
              <w:rPr>
                <w:i/>
                <w:sz w:val="16"/>
                <w:szCs w:val="16"/>
              </w:rPr>
            </w:pPr>
          </w:p>
        </w:tc>
      </w:tr>
      <w:tr w:rsidR="00AA341F" w:rsidRPr="004E7E38" w:rsidTr="003E6775">
        <w:tc>
          <w:tcPr>
            <w:tcW w:w="209" w:type="pct"/>
          </w:tcPr>
          <w:p w:rsidR="00AA341F" w:rsidRPr="001D3293" w:rsidRDefault="00AA341F" w:rsidP="00AA341F">
            <w:pPr>
              <w:rPr>
                <w:i/>
              </w:rPr>
            </w:pPr>
            <w:r w:rsidRPr="001D3293">
              <w:rPr>
                <w:i/>
              </w:rPr>
              <w:t>3</w:t>
            </w:r>
          </w:p>
        </w:tc>
        <w:tc>
          <w:tcPr>
            <w:tcW w:w="1356" w:type="pct"/>
          </w:tcPr>
          <w:p w:rsidR="00AA341F" w:rsidRPr="001D3293" w:rsidRDefault="00AA341F" w:rsidP="003E6775">
            <w:pPr>
              <w:jc w:val="both"/>
              <w:rPr>
                <w:i/>
              </w:rPr>
            </w:pPr>
            <w:r w:rsidRPr="00AA341F">
              <w:rPr>
                <w:b/>
                <w:i/>
              </w:rPr>
              <w:t>Wiad</w:t>
            </w:r>
            <w:r w:rsidR="003E6775">
              <w:rPr>
                <w:b/>
                <w:i/>
              </w:rPr>
              <w:t>erko</w:t>
            </w:r>
            <w:r w:rsidRPr="00AA341F">
              <w:rPr>
                <w:b/>
                <w:i/>
              </w:rPr>
              <w:t xml:space="preserve"> plastikowe</w:t>
            </w:r>
            <w:r>
              <w:rPr>
                <w:i/>
              </w:rPr>
              <w:t xml:space="preserve"> </w:t>
            </w:r>
            <w:r w:rsidR="003E6775">
              <w:rPr>
                <w:b/>
                <w:i/>
              </w:rPr>
              <w:t>3</w:t>
            </w:r>
            <w:r>
              <w:rPr>
                <w:b/>
                <w:i/>
              </w:rPr>
              <w:t xml:space="preserve"> </w:t>
            </w:r>
            <w:r w:rsidRPr="00AA341F">
              <w:rPr>
                <w:b/>
                <w:i/>
              </w:rPr>
              <w:t>L</w:t>
            </w:r>
            <w:r>
              <w:rPr>
                <w:i/>
              </w:rPr>
              <w:t>, okrągłe, uchwyt, z pokrywą, kolor biały</w:t>
            </w:r>
          </w:p>
        </w:tc>
        <w:tc>
          <w:tcPr>
            <w:tcW w:w="258" w:type="pct"/>
          </w:tcPr>
          <w:p w:rsidR="00AA341F" w:rsidRPr="001D3293" w:rsidRDefault="00AA341F" w:rsidP="00AA341F">
            <w:pPr>
              <w:rPr>
                <w:i/>
              </w:rPr>
            </w:pPr>
            <w:r w:rsidRPr="001D3293">
              <w:rPr>
                <w:i/>
              </w:rPr>
              <w:t>Szt.</w:t>
            </w:r>
          </w:p>
        </w:tc>
        <w:tc>
          <w:tcPr>
            <w:tcW w:w="282" w:type="pct"/>
          </w:tcPr>
          <w:p w:rsidR="00AA341F" w:rsidRPr="001D3293" w:rsidRDefault="003E6775" w:rsidP="00AA341F">
            <w:pPr>
              <w:rPr>
                <w:i/>
              </w:rPr>
            </w:pPr>
            <w:r>
              <w:rPr>
                <w:i/>
              </w:rPr>
              <w:t>1800</w:t>
            </w:r>
          </w:p>
        </w:tc>
        <w:tc>
          <w:tcPr>
            <w:tcW w:w="467" w:type="pct"/>
          </w:tcPr>
          <w:p w:rsidR="00AA341F" w:rsidRPr="001D3293" w:rsidRDefault="00AA341F" w:rsidP="00AA341F">
            <w:pPr>
              <w:jc w:val="center"/>
              <w:rPr>
                <w:i/>
              </w:rPr>
            </w:pPr>
          </w:p>
        </w:tc>
        <w:tc>
          <w:tcPr>
            <w:tcW w:w="421" w:type="pct"/>
          </w:tcPr>
          <w:p w:rsidR="00AA341F" w:rsidRPr="001D3293" w:rsidRDefault="00AA341F" w:rsidP="00AA341F">
            <w:pPr>
              <w:jc w:val="center"/>
              <w:rPr>
                <w:i/>
              </w:rPr>
            </w:pPr>
          </w:p>
        </w:tc>
        <w:tc>
          <w:tcPr>
            <w:tcW w:w="420" w:type="pct"/>
          </w:tcPr>
          <w:p w:rsidR="00AA341F" w:rsidRPr="001D3293" w:rsidRDefault="00AA341F" w:rsidP="00AA341F">
            <w:pPr>
              <w:jc w:val="center"/>
              <w:rPr>
                <w:i/>
              </w:rPr>
            </w:pPr>
          </w:p>
        </w:tc>
        <w:tc>
          <w:tcPr>
            <w:tcW w:w="514" w:type="pct"/>
          </w:tcPr>
          <w:p w:rsidR="00AA341F" w:rsidRPr="001D3293" w:rsidRDefault="00AA341F" w:rsidP="00AA341F">
            <w:pPr>
              <w:jc w:val="center"/>
              <w:rPr>
                <w:i/>
              </w:rPr>
            </w:pPr>
          </w:p>
        </w:tc>
        <w:tc>
          <w:tcPr>
            <w:tcW w:w="1073" w:type="pct"/>
          </w:tcPr>
          <w:p w:rsidR="00AA341F" w:rsidRPr="004E7E38" w:rsidRDefault="00AA341F" w:rsidP="00AA341F">
            <w:pPr>
              <w:rPr>
                <w:i/>
                <w:sz w:val="16"/>
                <w:szCs w:val="16"/>
              </w:rPr>
            </w:pPr>
          </w:p>
        </w:tc>
      </w:tr>
      <w:tr w:rsidR="00AA341F" w:rsidRPr="004E7E38" w:rsidTr="003E6775">
        <w:tc>
          <w:tcPr>
            <w:tcW w:w="209" w:type="pct"/>
          </w:tcPr>
          <w:p w:rsidR="00AA341F" w:rsidRPr="001D3293" w:rsidRDefault="00AA341F" w:rsidP="00AA341F">
            <w:pPr>
              <w:rPr>
                <w:i/>
              </w:rPr>
            </w:pPr>
            <w:r w:rsidRPr="001D3293">
              <w:rPr>
                <w:i/>
              </w:rPr>
              <w:lastRenderedPageBreak/>
              <w:t>4</w:t>
            </w:r>
          </w:p>
        </w:tc>
        <w:tc>
          <w:tcPr>
            <w:tcW w:w="1356" w:type="pct"/>
          </w:tcPr>
          <w:p w:rsidR="00AA341F" w:rsidRPr="001D3293" w:rsidRDefault="003E6775" w:rsidP="003E6775">
            <w:pPr>
              <w:jc w:val="both"/>
              <w:rPr>
                <w:i/>
              </w:rPr>
            </w:pPr>
            <w:r w:rsidRPr="00AA341F">
              <w:rPr>
                <w:b/>
                <w:i/>
              </w:rPr>
              <w:t>Wiad</w:t>
            </w:r>
            <w:r>
              <w:rPr>
                <w:b/>
                <w:i/>
              </w:rPr>
              <w:t>erko</w:t>
            </w:r>
            <w:r w:rsidRPr="00AA341F">
              <w:rPr>
                <w:b/>
                <w:i/>
              </w:rPr>
              <w:t xml:space="preserve"> plastikowe</w:t>
            </w:r>
            <w:r>
              <w:rPr>
                <w:i/>
              </w:rPr>
              <w:t xml:space="preserve"> </w:t>
            </w:r>
            <w:r>
              <w:rPr>
                <w:b/>
                <w:i/>
              </w:rPr>
              <w:t xml:space="preserve">5 </w:t>
            </w:r>
            <w:r w:rsidRPr="00AA341F">
              <w:rPr>
                <w:b/>
                <w:i/>
              </w:rPr>
              <w:t>L</w:t>
            </w:r>
            <w:r>
              <w:rPr>
                <w:i/>
              </w:rPr>
              <w:t>, okrągłe, uchwyt, z pokrywą, kolor biały</w:t>
            </w:r>
          </w:p>
        </w:tc>
        <w:tc>
          <w:tcPr>
            <w:tcW w:w="258" w:type="pct"/>
          </w:tcPr>
          <w:p w:rsidR="00AA341F" w:rsidRPr="001D3293" w:rsidRDefault="00AA341F" w:rsidP="00AA341F">
            <w:pPr>
              <w:rPr>
                <w:i/>
              </w:rPr>
            </w:pPr>
            <w:r w:rsidRPr="001D3293">
              <w:rPr>
                <w:i/>
              </w:rPr>
              <w:t>Szt.</w:t>
            </w:r>
          </w:p>
        </w:tc>
        <w:tc>
          <w:tcPr>
            <w:tcW w:w="282" w:type="pct"/>
          </w:tcPr>
          <w:p w:rsidR="00AA341F" w:rsidRPr="001D3293" w:rsidRDefault="003E6775" w:rsidP="00AA341F">
            <w:pPr>
              <w:rPr>
                <w:i/>
              </w:rPr>
            </w:pPr>
            <w:r>
              <w:rPr>
                <w:i/>
              </w:rPr>
              <w:t>1500</w:t>
            </w:r>
          </w:p>
        </w:tc>
        <w:tc>
          <w:tcPr>
            <w:tcW w:w="467" w:type="pct"/>
          </w:tcPr>
          <w:p w:rsidR="00AA341F" w:rsidRPr="001D3293" w:rsidRDefault="00AA341F" w:rsidP="00AA341F">
            <w:pPr>
              <w:jc w:val="center"/>
              <w:rPr>
                <w:i/>
              </w:rPr>
            </w:pPr>
          </w:p>
        </w:tc>
        <w:tc>
          <w:tcPr>
            <w:tcW w:w="421" w:type="pct"/>
          </w:tcPr>
          <w:p w:rsidR="00AA341F" w:rsidRPr="001D3293" w:rsidRDefault="00AA341F" w:rsidP="00AA341F">
            <w:pPr>
              <w:jc w:val="center"/>
              <w:rPr>
                <w:i/>
              </w:rPr>
            </w:pPr>
          </w:p>
        </w:tc>
        <w:tc>
          <w:tcPr>
            <w:tcW w:w="420" w:type="pct"/>
          </w:tcPr>
          <w:p w:rsidR="00AA341F" w:rsidRPr="001D3293" w:rsidRDefault="00AA341F" w:rsidP="00AA341F">
            <w:pPr>
              <w:jc w:val="center"/>
              <w:rPr>
                <w:i/>
              </w:rPr>
            </w:pPr>
          </w:p>
        </w:tc>
        <w:tc>
          <w:tcPr>
            <w:tcW w:w="514" w:type="pct"/>
          </w:tcPr>
          <w:p w:rsidR="00AA341F" w:rsidRPr="001D3293" w:rsidRDefault="00AA341F" w:rsidP="00AA341F">
            <w:pPr>
              <w:jc w:val="center"/>
              <w:rPr>
                <w:i/>
              </w:rPr>
            </w:pPr>
          </w:p>
        </w:tc>
        <w:tc>
          <w:tcPr>
            <w:tcW w:w="1073" w:type="pct"/>
          </w:tcPr>
          <w:p w:rsidR="00AA341F" w:rsidRPr="004E7E38" w:rsidRDefault="00AA341F" w:rsidP="00AA341F">
            <w:pPr>
              <w:rPr>
                <w:i/>
                <w:sz w:val="16"/>
                <w:szCs w:val="16"/>
              </w:rPr>
            </w:pPr>
          </w:p>
        </w:tc>
      </w:tr>
      <w:tr w:rsidR="00AA341F" w:rsidRPr="004E7E38" w:rsidTr="003E6775">
        <w:tc>
          <w:tcPr>
            <w:tcW w:w="209" w:type="pct"/>
          </w:tcPr>
          <w:p w:rsidR="00AA341F" w:rsidRPr="001D3293" w:rsidRDefault="00AA341F" w:rsidP="00AA341F">
            <w:pPr>
              <w:rPr>
                <w:i/>
              </w:rPr>
            </w:pPr>
            <w:r w:rsidRPr="001D3293">
              <w:rPr>
                <w:i/>
              </w:rPr>
              <w:t>5</w:t>
            </w:r>
          </w:p>
        </w:tc>
        <w:tc>
          <w:tcPr>
            <w:tcW w:w="1356" w:type="pct"/>
          </w:tcPr>
          <w:p w:rsidR="00AA341F" w:rsidRPr="001D3293" w:rsidRDefault="003E6775" w:rsidP="003E6775">
            <w:pPr>
              <w:jc w:val="both"/>
              <w:rPr>
                <w:i/>
              </w:rPr>
            </w:pPr>
            <w:r w:rsidRPr="00AA341F">
              <w:rPr>
                <w:b/>
                <w:i/>
              </w:rPr>
              <w:t>Wiad</w:t>
            </w:r>
            <w:r>
              <w:rPr>
                <w:b/>
                <w:i/>
              </w:rPr>
              <w:t>erko</w:t>
            </w:r>
            <w:r w:rsidRPr="00AA341F">
              <w:rPr>
                <w:b/>
                <w:i/>
              </w:rPr>
              <w:t xml:space="preserve"> plastikowe</w:t>
            </w:r>
            <w:r>
              <w:rPr>
                <w:i/>
              </w:rPr>
              <w:t xml:space="preserve"> </w:t>
            </w:r>
            <w:r>
              <w:rPr>
                <w:b/>
                <w:i/>
              </w:rPr>
              <w:t xml:space="preserve">10 </w:t>
            </w:r>
            <w:r w:rsidRPr="00AA341F">
              <w:rPr>
                <w:b/>
                <w:i/>
              </w:rPr>
              <w:t xml:space="preserve"> L</w:t>
            </w:r>
            <w:r>
              <w:rPr>
                <w:i/>
              </w:rPr>
              <w:t>, okrągłe, uchwyt, z pokrywą, kolor biały</w:t>
            </w:r>
          </w:p>
        </w:tc>
        <w:tc>
          <w:tcPr>
            <w:tcW w:w="258" w:type="pct"/>
          </w:tcPr>
          <w:p w:rsidR="00AA341F" w:rsidRPr="001D3293" w:rsidRDefault="00AA341F" w:rsidP="00AA341F">
            <w:pPr>
              <w:rPr>
                <w:i/>
              </w:rPr>
            </w:pPr>
            <w:r w:rsidRPr="001D3293">
              <w:rPr>
                <w:i/>
              </w:rPr>
              <w:t>Szt.</w:t>
            </w:r>
          </w:p>
        </w:tc>
        <w:tc>
          <w:tcPr>
            <w:tcW w:w="282" w:type="pct"/>
          </w:tcPr>
          <w:p w:rsidR="00AA341F" w:rsidRPr="001D3293" w:rsidRDefault="003E6775" w:rsidP="00AA341F">
            <w:pPr>
              <w:rPr>
                <w:i/>
              </w:rPr>
            </w:pPr>
            <w:r>
              <w:rPr>
                <w:i/>
              </w:rPr>
              <w:t>1</w:t>
            </w:r>
            <w:r w:rsidR="00AA341F">
              <w:rPr>
                <w:i/>
              </w:rPr>
              <w:t xml:space="preserve"> 0</w:t>
            </w:r>
            <w:r w:rsidR="00AA341F" w:rsidRPr="001D3293">
              <w:rPr>
                <w:i/>
              </w:rPr>
              <w:t>00</w:t>
            </w:r>
          </w:p>
        </w:tc>
        <w:tc>
          <w:tcPr>
            <w:tcW w:w="467" w:type="pct"/>
          </w:tcPr>
          <w:p w:rsidR="00AA341F" w:rsidRPr="001D3293" w:rsidRDefault="00AA341F" w:rsidP="00AA341F">
            <w:pPr>
              <w:jc w:val="center"/>
              <w:rPr>
                <w:i/>
              </w:rPr>
            </w:pPr>
          </w:p>
        </w:tc>
        <w:tc>
          <w:tcPr>
            <w:tcW w:w="421" w:type="pct"/>
          </w:tcPr>
          <w:p w:rsidR="00AA341F" w:rsidRPr="001D3293" w:rsidRDefault="00AA341F" w:rsidP="00AA341F">
            <w:pPr>
              <w:jc w:val="center"/>
              <w:rPr>
                <w:i/>
              </w:rPr>
            </w:pPr>
          </w:p>
        </w:tc>
        <w:tc>
          <w:tcPr>
            <w:tcW w:w="420" w:type="pct"/>
          </w:tcPr>
          <w:p w:rsidR="00AA341F" w:rsidRPr="001D3293" w:rsidRDefault="00AA341F" w:rsidP="00AA341F">
            <w:pPr>
              <w:jc w:val="center"/>
              <w:rPr>
                <w:i/>
              </w:rPr>
            </w:pPr>
          </w:p>
        </w:tc>
        <w:tc>
          <w:tcPr>
            <w:tcW w:w="514" w:type="pct"/>
          </w:tcPr>
          <w:p w:rsidR="00AA341F" w:rsidRPr="001D3293" w:rsidRDefault="00AA341F" w:rsidP="00AA341F">
            <w:pPr>
              <w:jc w:val="center"/>
              <w:rPr>
                <w:i/>
              </w:rPr>
            </w:pPr>
          </w:p>
        </w:tc>
        <w:tc>
          <w:tcPr>
            <w:tcW w:w="1073" w:type="pct"/>
          </w:tcPr>
          <w:p w:rsidR="00AA341F" w:rsidRPr="004E7E38" w:rsidRDefault="00AA341F" w:rsidP="00AA341F">
            <w:pPr>
              <w:rPr>
                <w:i/>
                <w:sz w:val="16"/>
                <w:szCs w:val="16"/>
              </w:rPr>
            </w:pPr>
          </w:p>
        </w:tc>
      </w:tr>
      <w:tr w:rsidR="00AA341F" w:rsidRPr="004E7E38" w:rsidTr="003E6775">
        <w:tc>
          <w:tcPr>
            <w:tcW w:w="209" w:type="pct"/>
          </w:tcPr>
          <w:p w:rsidR="00AA341F" w:rsidRPr="001D3293" w:rsidRDefault="00AA341F" w:rsidP="00AA341F">
            <w:pPr>
              <w:rPr>
                <w:i/>
              </w:rPr>
            </w:pPr>
            <w:r w:rsidRPr="001D3293">
              <w:rPr>
                <w:i/>
              </w:rPr>
              <w:t>6</w:t>
            </w:r>
          </w:p>
        </w:tc>
        <w:tc>
          <w:tcPr>
            <w:tcW w:w="1356" w:type="pct"/>
          </w:tcPr>
          <w:p w:rsidR="00AA341F" w:rsidRPr="001D3293" w:rsidRDefault="003E6775" w:rsidP="003E6775">
            <w:pPr>
              <w:jc w:val="both"/>
              <w:rPr>
                <w:i/>
              </w:rPr>
            </w:pPr>
            <w:r w:rsidRPr="00AA341F">
              <w:rPr>
                <w:b/>
                <w:i/>
              </w:rPr>
              <w:t>Wiad</w:t>
            </w:r>
            <w:r>
              <w:rPr>
                <w:b/>
                <w:i/>
              </w:rPr>
              <w:t>erko</w:t>
            </w:r>
            <w:r w:rsidRPr="00AA341F">
              <w:rPr>
                <w:b/>
                <w:i/>
              </w:rPr>
              <w:t xml:space="preserve"> plastikowe</w:t>
            </w:r>
            <w:r>
              <w:rPr>
                <w:i/>
              </w:rPr>
              <w:t xml:space="preserve"> </w:t>
            </w:r>
            <w:r>
              <w:rPr>
                <w:b/>
                <w:i/>
              </w:rPr>
              <w:t xml:space="preserve">20 </w:t>
            </w:r>
            <w:r w:rsidRPr="00AA341F">
              <w:rPr>
                <w:b/>
                <w:i/>
              </w:rPr>
              <w:t xml:space="preserve"> L</w:t>
            </w:r>
            <w:r>
              <w:rPr>
                <w:i/>
              </w:rPr>
              <w:t>, okrągłe, uchwyt, z pokrywą, kolor biały</w:t>
            </w:r>
          </w:p>
        </w:tc>
        <w:tc>
          <w:tcPr>
            <w:tcW w:w="258" w:type="pct"/>
          </w:tcPr>
          <w:p w:rsidR="00AA341F" w:rsidRPr="001D3293" w:rsidRDefault="00AA341F" w:rsidP="00AA341F">
            <w:pPr>
              <w:rPr>
                <w:i/>
              </w:rPr>
            </w:pPr>
            <w:r w:rsidRPr="001D3293">
              <w:rPr>
                <w:i/>
              </w:rPr>
              <w:t>Szt.</w:t>
            </w:r>
          </w:p>
        </w:tc>
        <w:tc>
          <w:tcPr>
            <w:tcW w:w="282" w:type="pct"/>
          </w:tcPr>
          <w:p w:rsidR="00AA341F" w:rsidRPr="001D3293" w:rsidRDefault="003E6775" w:rsidP="00AA341F">
            <w:pPr>
              <w:rPr>
                <w:i/>
              </w:rPr>
            </w:pPr>
            <w:r>
              <w:rPr>
                <w:i/>
              </w:rPr>
              <w:t>800</w:t>
            </w:r>
          </w:p>
        </w:tc>
        <w:tc>
          <w:tcPr>
            <w:tcW w:w="467" w:type="pct"/>
          </w:tcPr>
          <w:p w:rsidR="00AA341F" w:rsidRPr="001D3293" w:rsidRDefault="00AA341F" w:rsidP="00AA341F">
            <w:pPr>
              <w:jc w:val="center"/>
              <w:rPr>
                <w:i/>
              </w:rPr>
            </w:pPr>
          </w:p>
        </w:tc>
        <w:tc>
          <w:tcPr>
            <w:tcW w:w="421" w:type="pct"/>
          </w:tcPr>
          <w:p w:rsidR="00AA341F" w:rsidRPr="001D3293" w:rsidRDefault="00AA341F" w:rsidP="00AA341F">
            <w:pPr>
              <w:jc w:val="center"/>
              <w:rPr>
                <w:i/>
              </w:rPr>
            </w:pPr>
          </w:p>
        </w:tc>
        <w:tc>
          <w:tcPr>
            <w:tcW w:w="420" w:type="pct"/>
          </w:tcPr>
          <w:p w:rsidR="00AA341F" w:rsidRPr="001D3293" w:rsidRDefault="00AA341F" w:rsidP="00AA341F">
            <w:pPr>
              <w:jc w:val="center"/>
              <w:rPr>
                <w:i/>
              </w:rPr>
            </w:pPr>
          </w:p>
        </w:tc>
        <w:tc>
          <w:tcPr>
            <w:tcW w:w="514" w:type="pct"/>
          </w:tcPr>
          <w:p w:rsidR="00AA341F" w:rsidRPr="001D3293" w:rsidRDefault="00AA341F" w:rsidP="00AA341F">
            <w:pPr>
              <w:jc w:val="center"/>
              <w:rPr>
                <w:i/>
              </w:rPr>
            </w:pPr>
          </w:p>
        </w:tc>
        <w:tc>
          <w:tcPr>
            <w:tcW w:w="1073" w:type="pct"/>
          </w:tcPr>
          <w:p w:rsidR="00AA341F" w:rsidRPr="004E7E38" w:rsidRDefault="00AA341F" w:rsidP="00AA341F">
            <w:pPr>
              <w:rPr>
                <w:i/>
                <w:sz w:val="16"/>
                <w:szCs w:val="16"/>
              </w:rPr>
            </w:pPr>
          </w:p>
        </w:tc>
      </w:tr>
      <w:tr w:rsidR="00AA341F" w:rsidRPr="001D3293" w:rsidTr="003E6775">
        <w:tc>
          <w:tcPr>
            <w:tcW w:w="209" w:type="pct"/>
          </w:tcPr>
          <w:p w:rsidR="00AA341F" w:rsidRPr="001D3293" w:rsidRDefault="003E6775" w:rsidP="00AA341F">
            <w:pPr>
              <w:rPr>
                <w:i/>
              </w:rPr>
            </w:pPr>
            <w:r>
              <w:rPr>
                <w:i/>
              </w:rPr>
              <w:t>7</w:t>
            </w:r>
          </w:p>
        </w:tc>
        <w:tc>
          <w:tcPr>
            <w:tcW w:w="2363" w:type="pct"/>
            <w:gridSpan w:val="4"/>
          </w:tcPr>
          <w:p w:rsidR="00AA341F" w:rsidRPr="001D3293" w:rsidRDefault="00AA341F" w:rsidP="00AA341F">
            <w:pPr>
              <w:rPr>
                <w:i/>
              </w:rPr>
            </w:pPr>
            <w:r w:rsidRPr="001D3293">
              <w:rPr>
                <w:i/>
              </w:rPr>
              <w:t>Razem:</w:t>
            </w:r>
          </w:p>
        </w:tc>
        <w:tc>
          <w:tcPr>
            <w:tcW w:w="421" w:type="pct"/>
          </w:tcPr>
          <w:p w:rsidR="00AA341F" w:rsidRPr="001D3293" w:rsidRDefault="00AA341F" w:rsidP="00AA341F">
            <w:pPr>
              <w:rPr>
                <w:i/>
              </w:rPr>
            </w:pPr>
          </w:p>
        </w:tc>
        <w:tc>
          <w:tcPr>
            <w:tcW w:w="420" w:type="pct"/>
            <w:tcBorders>
              <w:tl2br w:val="single" w:sz="4" w:space="0" w:color="auto"/>
            </w:tcBorders>
          </w:tcPr>
          <w:p w:rsidR="00AA341F" w:rsidRPr="001D3293" w:rsidRDefault="00AA341F" w:rsidP="00AA341F">
            <w:pPr>
              <w:rPr>
                <w:i/>
              </w:rPr>
            </w:pPr>
          </w:p>
        </w:tc>
        <w:tc>
          <w:tcPr>
            <w:tcW w:w="514" w:type="pct"/>
          </w:tcPr>
          <w:p w:rsidR="00AA341F" w:rsidRPr="001D3293" w:rsidRDefault="00AA341F" w:rsidP="00AA341F">
            <w:pPr>
              <w:rPr>
                <w:i/>
              </w:rPr>
            </w:pPr>
          </w:p>
        </w:tc>
        <w:tc>
          <w:tcPr>
            <w:tcW w:w="1073" w:type="pct"/>
            <w:tcBorders>
              <w:tl2br w:val="single" w:sz="4" w:space="0" w:color="auto"/>
            </w:tcBorders>
          </w:tcPr>
          <w:p w:rsidR="00AA341F" w:rsidRPr="001D3293" w:rsidRDefault="00AA341F" w:rsidP="00AA341F">
            <w:pPr>
              <w:rPr>
                <w:i/>
              </w:rPr>
            </w:pPr>
          </w:p>
        </w:tc>
      </w:tr>
    </w:tbl>
    <w:p w:rsidR="00AA341F" w:rsidRDefault="00AA341F" w:rsidP="0045219F">
      <w:pPr>
        <w:tabs>
          <w:tab w:val="left" w:pos="9072"/>
        </w:tabs>
        <w:spacing w:line="480" w:lineRule="auto"/>
        <w:jc w:val="both"/>
        <w:rPr>
          <w:rFonts w:ascii="Cambria" w:hAnsi="Cambria" w:cs="Arial"/>
          <w:b/>
          <w:sz w:val="20"/>
          <w:szCs w:val="20"/>
        </w:rPr>
      </w:pPr>
    </w:p>
    <w:p w:rsidR="006A329A" w:rsidRPr="006A329A" w:rsidRDefault="006A329A" w:rsidP="006A329A">
      <w:pPr>
        <w:rPr>
          <w:b/>
        </w:rPr>
      </w:pPr>
      <w:r w:rsidRPr="006A329A">
        <w:rPr>
          <w:b/>
        </w:rPr>
        <w:t xml:space="preserve">Termin dostawy ………………. </w:t>
      </w:r>
      <w:r>
        <w:rPr>
          <w:b/>
        </w:rPr>
        <w:t>d</w:t>
      </w:r>
      <w:r w:rsidRPr="006A329A">
        <w:rPr>
          <w:b/>
        </w:rPr>
        <w:t>ni robocze</w:t>
      </w:r>
    </w:p>
    <w:p w:rsidR="006A329A" w:rsidRDefault="006A329A" w:rsidP="0045219F">
      <w:pPr>
        <w:tabs>
          <w:tab w:val="left" w:pos="9072"/>
        </w:tabs>
        <w:spacing w:line="480" w:lineRule="auto"/>
        <w:jc w:val="both"/>
        <w:rPr>
          <w:rFonts w:ascii="Cambria" w:hAnsi="Cambria" w:cs="Arial"/>
          <w:b/>
          <w:sz w:val="20"/>
          <w:szCs w:val="20"/>
        </w:rPr>
      </w:pPr>
    </w:p>
    <w:p w:rsidR="00A067A5" w:rsidRPr="005212B5" w:rsidRDefault="00A067A5" w:rsidP="00A067A5">
      <w:pPr>
        <w:numPr>
          <w:ilvl w:val="0"/>
          <w:numId w:val="44"/>
        </w:numPr>
        <w:spacing w:after="200" w:line="276" w:lineRule="auto"/>
      </w:pPr>
      <w:r>
        <w:t>Wiaderka</w:t>
      </w:r>
      <w:r w:rsidRPr="005212B5">
        <w:t xml:space="preserve"> zgodne z wymaganiami określonymi </w:t>
      </w:r>
      <w:r>
        <w:t>w obowiązujących przepisach o gospodarce odpadami.</w:t>
      </w:r>
    </w:p>
    <w:p w:rsidR="003E6775" w:rsidRPr="00A067A5" w:rsidRDefault="003E6775" w:rsidP="003E6775">
      <w:pPr>
        <w:pStyle w:val="Akapitzlist"/>
        <w:numPr>
          <w:ilvl w:val="0"/>
          <w:numId w:val="44"/>
        </w:numPr>
        <w:rPr>
          <w:rFonts w:ascii="Times New Roman" w:hAnsi="Times New Roman" w:cs="Times New Roman"/>
          <w:sz w:val="24"/>
          <w:szCs w:val="24"/>
        </w:rPr>
      </w:pPr>
      <w:r w:rsidRPr="00A067A5">
        <w:rPr>
          <w:rFonts w:ascii="Times New Roman" w:hAnsi="Times New Roman" w:cs="Times New Roman"/>
          <w:sz w:val="24"/>
          <w:szCs w:val="24"/>
        </w:rPr>
        <w:t>Wiaderka jednorazowego użycia, sztywne, odporne na działanie wilgoci, mechanicznie odporne na przekłucie, pęknięcie bądź przecięcie</w:t>
      </w:r>
    </w:p>
    <w:p w:rsidR="006A329A" w:rsidRPr="00A067A5" w:rsidRDefault="006A329A" w:rsidP="006A329A">
      <w:pPr>
        <w:numPr>
          <w:ilvl w:val="0"/>
          <w:numId w:val="44"/>
        </w:numPr>
        <w:spacing w:after="200" w:line="276" w:lineRule="auto"/>
        <w:jc w:val="both"/>
        <w:rPr>
          <w:u w:val="single"/>
        </w:rPr>
      </w:pPr>
      <w:r w:rsidRPr="00A067A5">
        <w:rPr>
          <w:u w:val="single"/>
        </w:rPr>
        <w:t>Zamawiający wymaga do złożenia w Siedzibie Zamawiającego -budynek administracyjny „G” -pokój nr 12, w terminie wyznaczonym do złożenia oferty,</w:t>
      </w:r>
      <w:r w:rsidR="00956131" w:rsidRPr="00A067A5">
        <w:rPr>
          <w:u w:val="single"/>
        </w:rPr>
        <w:t xml:space="preserve"> </w:t>
      </w:r>
      <w:r w:rsidRPr="00A067A5">
        <w:rPr>
          <w:u w:val="single"/>
        </w:rPr>
        <w:t>próbki w postaci 1 szt. wiaderka w zakresie każdej pozycji opisu przedmiotu zamówienia w celu sprawdzenia</w:t>
      </w:r>
      <w:r w:rsidR="00956131" w:rsidRPr="00A067A5">
        <w:rPr>
          <w:u w:val="single"/>
        </w:rPr>
        <w:t xml:space="preserve"> przez Zamawiającego</w:t>
      </w:r>
      <w:r w:rsidRPr="00A067A5">
        <w:rPr>
          <w:u w:val="single"/>
        </w:rPr>
        <w:t>, czy zaoferowany przedmiot zamówienia spełnia określone przez Zamawiającego wymogi.</w:t>
      </w:r>
    </w:p>
    <w:p w:rsidR="003E6775" w:rsidRPr="00A067A5" w:rsidRDefault="003E6775" w:rsidP="003E6775">
      <w:pPr>
        <w:pStyle w:val="Akapitzlist"/>
        <w:numPr>
          <w:ilvl w:val="0"/>
          <w:numId w:val="44"/>
        </w:numPr>
        <w:rPr>
          <w:rFonts w:ascii="Times New Roman" w:eastAsia="Calibri" w:hAnsi="Times New Roman" w:cs="Times New Roman"/>
          <w:sz w:val="24"/>
          <w:szCs w:val="24"/>
        </w:rPr>
      </w:pPr>
      <w:r w:rsidRPr="00A067A5">
        <w:rPr>
          <w:rFonts w:ascii="Times New Roman" w:eastAsia="Calibri" w:hAnsi="Times New Roman" w:cs="Times New Roman"/>
          <w:sz w:val="24"/>
          <w:szCs w:val="24"/>
        </w:rPr>
        <w:t>Osoba/y upoważniona/e do kontaktu:</w:t>
      </w:r>
    </w:p>
    <w:p w:rsidR="003E6775" w:rsidRPr="00A067A5" w:rsidRDefault="003E6775" w:rsidP="003E6775">
      <w:pPr>
        <w:pStyle w:val="Akapitzlist"/>
        <w:rPr>
          <w:rFonts w:ascii="Times New Roman" w:eastAsia="Calibri" w:hAnsi="Times New Roman" w:cs="Times New Roman"/>
          <w:sz w:val="24"/>
          <w:szCs w:val="24"/>
        </w:rPr>
      </w:pPr>
      <w:r w:rsidRPr="00A067A5">
        <w:rPr>
          <w:rFonts w:ascii="Times New Roman" w:eastAsia="Calibri" w:hAnsi="Times New Roman" w:cs="Times New Roman"/>
          <w:sz w:val="24"/>
          <w:szCs w:val="24"/>
        </w:rPr>
        <w:t>……………………………………………………………………………………</w:t>
      </w:r>
    </w:p>
    <w:p w:rsidR="003E6775" w:rsidRPr="00A067A5" w:rsidRDefault="003E6775" w:rsidP="003E6775">
      <w:pPr>
        <w:pStyle w:val="Akapitzlist"/>
        <w:numPr>
          <w:ilvl w:val="0"/>
          <w:numId w:val="44"/>
        </w:numPr>
        <w:rPr>
          <w:rFonts w:ascii="Times New Roman" w:eastAsia="Calibri" w:hAnsi="Times New Roman" w:cs="Times New Roman"/>
          <w:sz w:val="24"/>
          <w:szCs w:val="24"/>
        </w:rPr>
      </w:pPr>
      <w:r w:rsidRPr="00A067A5">
        <w:rPr>
          <w:rFonts w:ascii="Times New Roman" w:eastAsia="Calibri" w:hAnsi="Times New Roman" w:cs="Times New Roman"/>
          <w:sz w:val="24"/>
          <w:szCs w:val="24"/>
        </w:rPr>
        <w:t>Nr tel. …………………………….</w:t>
      </w:r>
    </w:p>
    <w:p w:rsidR="003E6775" w:rsidRPr="00A067A5" w:rsidRDefault="003E6775" w:rsidP="003E6775">
      <w:pPr>
        <w:pStyle w:val="Akapitzlist"/>
        <w:numPr>
          <w:ilvl w:val="0"/>
          <w:numId w:val="44"/>
        </w:numPr>
        <w:rPr>
          <w:rFonts w:ascii="Times New Roman" w:eastAsia="Calibri" w:hAnsi="Times New Roman" w:cs="Times New Roman"/>
          <w:sz w:val="24"/>
          <w:szCs w:val="24"/>
        </w:rPr>
      </w:pPr>
      <w:r w:rsidRPr="00A067A5">
        <w:rPr>
          <w:rFonts w:ascii="Times New Roman" w:eastAsia="Calibri" w:hAnsi="Times New Roman" w:cs="Times New Roman"/>
          <w:sz w:val="24"/>
          <w:szCs w:val="24"/>
        </w:rPr>
        <w:t>Nr fax…………………………….</w:t>
      </w:r>
    </w:p>
    <w:p w:rsidR="003E6775" w:rsidRPr="00A067A5" w:rsidRDefault="0097457A" w:rsidP="003E6775">
      <w:pPr>
        <w:pStyle w:val="Akapitzlist"/>
        <w:numPr>
          <w:ilvl w:val="0"/>
          <w:numId w:val="44"/>
        </w:numPr>
        <w:rPr>
          <w:rFonts w:ascii="Times New Roman" w:eastAsia="Calibri" w:hAnsi="Times New Roman" w:cs="Times New Roman"/>
          <w:sz w:val="24"/>
          <w:szCs w:val="24"/>
        </w:rPr>
      </w:pPr>
      <w:r w:rsidRPr="00A067A5">
        <w:rPr>
          <w:rFonts w:ascii="Times New Roman" w:eastAsia="Calibri" w:hAnsi="Times New Roman" w:cs="Times New Roman"/>
          <w:sz w:val="24"/>
          <w:szCs w:val="24"/>
        </w:rPr>
        <w:t>e-</w:t>
      </w:r>
      <w:r w:rsidR="003E6775" w:rsidRPr="00A067A5">
        <w:rPr>
          <w:rFonts w:ascii="Times New Roman" w:eastAsia="Calibri" w:hAnsi="Times New Roman" w:cs="Times New Roman"/>
          <w:sz w:val="24"/>
          <w:szCs w:val="24"/>
        </w:rPr>
        <w:t>mail ……………………………..</w:t>
      </w:r>
    </w:p>
    <w:p w:rsidR="00AA341F" w:rsidRDefault="003E6775" w:rsidP="00956131">
      <w:pPr>
        <w:pStyle w:val="Akapitzlist"/>
        <w:numPr>
          <w:ilvl w:val="0"/>
          <w:numId w:val="44"/>
        </w:numPr>
        <w:rPr>
          <w:rFonts w:ascii="Times New Roman" w:eastAsia="Calibri" w:hAnsi="Times New Roman" w:cs="Times New Roman"/>
          <w:sz w:val="24"/>
          <w:szCs w:val="24"/>
        </w:rPr>
      </w:pPr>
      <w:r w:rsidRPr="00A067A5">
        <w:rPr>
          <w:rFonts w:ascii="Times New Roman" w:eastAsia="Calibri" w:hAnsi="Times New Roman" w:cs="Times New Roman"/>
          <w:sz w:val="24"/>
          <w:szCs w:val="24"/>
        </w:rPr>
        <w:t>NIP:……………………………………………</w:t>
      </w:r>
    </w:p>
    <w:p w:rsidR="00A067A5" w:rsidRPr="00A067A5" w:rsidRDefault="00A067A5" w:rsidP="00D5260E">
      <w:pPr>
        <w:pStyle w:val="Akapitzlist"/>
        <w:rPr>
          <w:rFonts w:ascii="Times New Roman" w:eastAsia="Calibri" w:hAnsi="Times New Roman" w:cs="Times New Roman"/>
          <w:sz w:val="24"/>
          <w:szCs w:val="24"/>
        </w:rPr>
      </w:pPr>
    </w:p>
    <w:p w:rsidR="0045219F" w:rsidRPr="00D94531" w:rsidRDefault="0045219F" w:rsidP="003E6775">
      <w:pPr>
        <w:tabs>
          <w:tab w:val="left" w:pos="9072"/>
        </w:tabs>
        <w:spacing w:line="480" w:lineRule="auto"/>
        <w:jc w:val="right"/>
        <w:rPr>
          <w:rFonts w:ascii="Cambria" w:hAnsi="Cambria" w:cs="Arial"/>
          <w:b/>
        </w:rPr>
      </w:pPr>
      <w:r>
        <w:rPr>
          <w:rFonts w:ascii="Cambria" w:hAnsi="Cambria" w:cs="Arial"/>
          <w:b/>
          <w:sz w:val="20"/>
          <w:szCs w:val="20"/>
        </w:rPr>
        <w:t xml:space="preserve">   </w:t>
      </w:r>
      <w:r w:rsidRPr="004C22CA">
        <w:rPr>
          <w:rFonts w:ascii="Cambria" w:hAnsi="Cambria" w:cs="Arial"/>
          <w:b/>
        </w:rPr>
        <w:t>Załącznik nr 1</w:t>
      </w:r>
    </w:p>
    <w:p w:rsidR="0045219F" w:rsidRPr="009659F8" w:rsidRDefault="0045219F" w:rsidP="0045219F">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45219F" w:rsidRPr="009659F8" w:rsidRDefault="0045219F" w:rsidP="0045219F">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45219F" w:rsidRPr="009659F8" w:rsidRDefault="0045219F" w:rsidP="0045219F">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45219F" w:rsidRDefault="0045219F" w:rsidP="0045219F">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45219F" w:rsidRDefault="0045219F" w:rsidP="0045219F">
      <w:pPr>
        <w:rPr>
          <w:rFonts w:ascii="Cambria" w:hAnsi="Cambria"/>
          <w:b/>
        </w:rPr>
      </w:pPr>
    </w:p>
    <w:p w:rsidR="0045219F" w:rsidRDefault="0045219F" w:rsidP="0045219F">
      <w:pPr>
        <w:jc w:val="center"/>
        <w:rPr>
          <w:rFonts w:ascii="Cambria" w:hAnsi="Cambria"/>
          <w:b/>
          <w:u w:val="single"/>
        </w:rPr>
      </w:pPr>
      <w:r w:rsidRPr="00A87E21">
        <w:rPr>
          <w:rFonts w:ascii="Cambria" w:hAnsi="Cambria"/>
          <w:b/>
        </w:rPr>
        <w:t>OPIS PRZE</w:t>
      </w:r>
      <w:r>
        <w:rPr>
          <w:rFonts w:ascii="Cambria" w:hAnsi="Cambria"/>
          <w:b/>
        </w:rPr>
        <w:t>DMIOTU ZAMÓWIENIA/</w:t>
      </w:r>
      <w:r w:rsidRPr="00A87E21">
        <w:rPr>
          <w:rFonts w:ascii="Cambria" w:hAnsi="Cambria"/>
          <w:b/>
        </w:rPr>
        <w:t>FORMULARZ OFERTOWY</w:t>
      </w:r>
    </w:p>
    <w:p w:rsidR="0045219F" w:rsidRDefault="0045219F" w:rsidP="0045219F">
      <w:pPr>
        <w:rPr>
          <w:rFonts w:ascii="Cambria" w:hAnsi="Cambria"/>
          <w:b/>
          <w:u w:val="single"/>
        </w:rPr>
      </w:pPr>
    </w:p>
    <w:p w:rsidR="0045219F" w:rsidRPr="009B10BE" w:rsidRDefault="0045219F" w:rsidP="0045219F">
      <w:pPr>
        <w:jc w:val="both"/>
        <w:rPr>
          <w:i/>
          <w:lang w:eastAsia="en-US"/>
        </w:rPr>
      </w:pPr>
      <w:r w:rsidRPr="009B10BE">
        <w:rPr>
          <w:rFonts w:ascii="Calibri" w:eastAsia="Calibri" w:hAnsi="Calibri" w:cs="Calibri"/>
          <w:b/>
          <w:i/>
          <w:lang w:eastAsia="en-US"/>
        </w:rPr>
        <w:t xml:space="preserve">Część </w:t>
      </w:r>
      <w:r w:rsidR="00B21DE7">
        <w:rPr>
          <w:rFonts w:ascii="Calibri" w:eastAsia="Calibri" w:hAnsi="Calibri" w:cs="Calibri"/>
          <w:b/>
          <w:i/>
          <w:lang w:eastAsia="en-US"/>
        </w:rPr>
        <w:t>3</w:t>
      </w:r>
      <w:r w:rsidRPr="009B10BE">
        <w:rPr>
          <w:rFonts w:ascii="Calibri" w:eastAsia="Calibri" w:hAnsi="Calibri" w:cs="Calibri"/>
          <w:b/>
          <w:i/>
          <w:lang w:eastAsia="en-US"/>
        </w:rPr>
        <w:t xml:space="preserve">Nazwa:  </w:t>
      </w:r>
      <w:r>
        <w:rPr>
          <w:rFonts w:ascii="Calibri" w:eastAsia="Calibri" w:hAnsi="Calibri" w:cs="Calibri"/>
          <w:b/>
          <w:i/>
          <w:lang w:eastAsia="en-US"/>
        </w:rPr>
        <w:t>Worki foliowe</w:t>
      </w:r>
    </w:p>
    <w:p w:rsidR="009C55A8" w:rsidRDefault="009C55A8" w:rsidP="00E71B3A">
      <w:pPr>
        <w:rPr>
          <w:b/>
          <w:sz w:val="22"/>
          <w:szCs w:val="22"/>
          <w:lang w:eastAsia="en-US"/>
        </w:rPr>
      </w:pPr>
    </w:p>
    <w:tbl>
      <w:tblPr>
        <w:tblW w:w="5512"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487"/>
        <w:gridCol w:w="707"/>
        <w:gridCol w:w="975"/>
        <w:gridCol w:w="1393"/>
        <w:gridCol w:w="1826"/>
        <w:gridCol w:w="707"/>
        <w:gridCol w:w="2107"/>
        <w:gridCol w:w="2817"/>
      </w:tblGrid>
      <w:tr w:rsidR="0045219F" w:rsidRPr="0045219F" w:rsidTr="00AA341F">
        <w:tc>
          <w:tcPr>
            <w:tcW w:w="180"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L.p.</w:t>
            </w:r>
          </w:p>
        </w:tc>
        <w:tc>
          <w:tcPr>
            <w:tcW w:w="1440"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Opis przedmiotu zamówienia</w:t>
            </w:r>
          </w:p>
        </w:tc>
        <w:tc>
          <w:tcPr>
            <w:tcW w:w="227"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j.m.</w:t>
            </w:r>
          </w:p>
        </w:tc>
        <w:tc>
          <w:tcPr>
            <w:tcW w:w="313"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Ilość</w:t>
            </w:r>
          </w:p>
        </w:tc>
        <w:tc>
          <w:tcPr>
            <w:tcW w:w="447"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Cena jednostkowa netto PLN</w:t>
            </w:r>
          </w:p>
        </w:tc>
        <w:tc>
          <w:tcPr>
            <w:tcW w:w="586"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Wartość netto PLN</w:t>
            </w:r>
          </w:p>
        </w:tc>
        <w:tc>
          <w:tcPr>
            <w:tcW w:w="227"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VAT %</w:t>
            </w:r>
          </w:p>
        </w:tc>
        <w:tc>
          <w:tcPr>
            <w:tcW w:w="676"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Wartość brutto</w:t>
            </w:r>
          </w:p>
        </w:tc>
        <w:tc>
          <w:tcPr>
            <w:tcW w:w="905" w:type="pct"/>
          </w:tcPr>
          <w:p w:rsidR="0045219F" w:rsidRPr="00A067A5" w:rsidRDefault="00956131" w:rsidP="0045219F">
            <w:pPr>
              <w:spacing w:line="276" w:lineRule="auto"/>
              <w:rPr>
                <w:rFonts w:eastAsia="Calibri"/>
                <w:b/>
                <w:i/>
                <w:sz w:val="22"/>
                <w:szCs w:val="22"/>
                <w:lang w:eastAsia="en-US"/>
              </w:rPr>
            </w:pPr>
            <w:r w:rsidRPr="00A067A5">
              <w:rPr>
                <w:rFonts w:eastAsia="Calibri"/>
                <w:b/>
                <w:i/>
                <w:sz w:val="22"/>
                <w:szCs w:val="22"/>
                <w:lang w:eastAsia="en-US"/>
              </w:rPr>
              <w:t>Producent</w:t>
            </w: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1</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niebieski z zakładką 75x110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jc w:val="center"/>
              <w:rPr>
                <w:rFonts w:eastAsia="Calibri"/>
                <w:i/>
                <w:sz w:val="22"/>
                <w:szCs w:val="22"/>
                <w:lang w:eastAsia="en-US"/>
              </w:rPr>
            </w:pPr>
            <w:r w:rsidRPr="00A067A5">
              <w:rPr>
                <w:rFonts w:eastAsia="Calibri"/>
                <w:i/>
                <w:sz w:val="22"/>
                <w:szCs w:val="22"/>
                <w:lang w:eastAsia="en-US"/>
              </w:rPr>
              <w:t>1</w:t>
            </w:r>
            <w:r w:rsidR="00FB369A" w:rsidRPr="00A067A5">
              <w:rPr>
                <w:rFonts w:eastAsia="Calibri"/>
                <w:i/>
                <w:sz w:val="22"/>
                <w:szCs w:val="22"/>
                <w:lang w:eastAsia="en-US"/>
              </w:rPr>
              <w:t>0</w:t>
            </w:r>
            <w:r w:rsidRPr="00A067A5">
              <w:rPr>
                <w:rFonts w:eastAsia="Calibri"/>
                <w:i/>
                <w:sz w:val="22"/>
                <w:szCs w:val="22"/>
                <w:lang w:eastAsia="en-US"/>
              </w:rPr>
              <w:t>0 000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2</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niebieski z zakładką 50x60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line="276" w:lineRule="auto"/>
              <w:jc w:val="center"/>
              <w:rPr>
                <w:rFonts w:eastAsia="Calibri"/>
                <w:i/>
                <w:sz w:val="22"/>
                <w:szCs w:val="22"/>
                <w:lang w:eastAsia="en-US"/>
              </w:rPr>
            </w:pPr>
            <w:r w:rsidRPr="00A067A5">
              <w:rPr>
                <w:rFonts w:eastAsia="Calibri"/>
                <w:i/>
                <w:sz w:val="22"/>
                <w:szCs w:val="22"/>
                <w:lang w:eastAsia="en-US"/>
              </w:rPr>
              <w:t>180</w:t>
            </w:r>
            <w:r w:rsidR="0045219F"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3</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czerwony z zakładką 75x110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jc w:val="center"/>
              <w:rPr>
                <w:rFonts w:eastAsia="Calibri"/>
                <w:i/>
                <w:sz w:val="22"/>
                <w:szCs w:val="22"/>
                <w:lang w:eastAsia="en-US"/>
              </w:rPr>
            </w:pPr>
            <w:r w:rsidRPr="00A067A5">
              <w:rPr>
                <w:rFonts w:eastAsia="Calibri"/>
                <w:i/>
                <w:sz w:val="22"/>
                <w:szCs w:val="22"/>
                <w:lang w:eastAsia="en-US"/>
              </w:rPr>
              <w:t xml:space="preserve"> 80 000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4</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czerwony z zakładką 50x60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line="276" w:lineRule="auto"/>
              <w:rPr>
                <w:rFonts w:eastAsia="Calibri"/>
                <w:i/>
                <w:sz w:val="22"/>
                <w:szCs w:val="22"/>
                <w:lang w:eastAsia="en-US"/>
              </w:rPr>
            </w:pPr>
            <w:r w:rsidRPr="00A067A5">
              <w:rPr>
                <w:rFonts w:eastAsia="Calibri"/>
                <w:i/>
                <w:sz w:val="22"/>
                <w:szCs w:val="22"/>
                <w:lang w:eastAsia="en-US"/>
              </w:rPr>
              <w:t xml:space="preserve">90 </w:t>
            </w:r>
            <w:r w:rsidR="0045219F"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5</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żółty z zakładką 75x110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 xml:space="preserve">  </w:t>
            </w:r>
            <w:r w:rsidR="00FB369A" w:rsidRPr="00A067A5">
              <w:rPr>
                <w:rFonts w:eastAsia="Calibri"/>
                <w:i/>
                <w:sz w:val="22"/>
                <w:szCs w:val="22"/>
                <w:lang w:eastAsia="en-US"/>
              </w:rPr>
              <w:t>9</w:t>
            </w:r>
            <w:r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6</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żółty z zakładką 50x60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jc w:val="center"/>
              <w:rPr>
                <w:rFonts w:eastAsia="Calibri"/>
                <w:i/>
                <w:sz w:val="22"/>
                <w:szCs w:val="22"/>
                <w:lang w:eastAsia="en-US"/>
              </w:rPr>
            </w:pPr>
            <w:r w:rsidRPr="00A067A5">
              <w:rPr>
                <w:rFonts w:eastAsia="Calibri"/>
                <w:i/>
                <w:sz w:val="22"/>
                <w:szCs w:val="22"/>
                <w:lang w:eastAsia="en-US"/>
              </w:rPr>
              <w:t xml:space="preserve">  </w:t>
            </w:r>
            <w:r w:rsidR="00FB369A" w:rsidRPr="00A067A5">
              <w:rPr>
                <w:rFonts w:eastAsia="Calibri"/>
                <w:i/>
                <w:sz w:val="22"/>
                <w:szCs w:val="22"/>
                <w:lang w:eastAsia="en-US"/>
              </w:rPr>
              <w:t>4</w:t>
            </w:r>
            <w:r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7</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mleczny z zakładką 75x110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line="276" w:lineRule="auto"/>
              <w:jc w:val="center"/>
              <w:rPr>
                <w:rFonts w:eastAsia="Calibri"/>
                <w:i/>
                <w:sz w:val="22"/>
                <w:szCs w:val="22"/>
                <w:lang w:eastAsia="en-US"/>
              </w:rPr>
            </w:pPr>
            <w:r w:rsidRPr="00A067A5">
              <w:rPr>
                <w:rFonts w:eastAsia="Calibri"/>
                <w:i/>
                <w:sz w:val="22"/>
                <w:szCs w:val="22"/>
                <w:lang w:eastAsia="en-US"/>
              </w:rPr>
              <w:t>50</w:t>
            </w:r>
            <w:r w:rsidR="0045219F" w:rsidRPr="00A067A5">
              <w:rPr>
                <w:rFonts w:eastAsia="Calibri"/>
                <w:i/>
                <w:sz w:val="22"/>
                <w:szCs w:val="22"/>
                <w:lang w:eastAsia="en-US"/>
              </w:rPr>
              <w:t>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8</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mleczny z zakładką 50x60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line="276" w:lineRule="auto"/>
              <w:jc w:val="center"/>
              <w:rPr>
                <w:rFonts w:eastAsia="Calibri"/>
                <w:i/>
                <w:sz w:val="22"/>
                <w:szCs w:val="22"/>
                <w:lang w:eastAsia="en-US"/>
              </w:rPr>
            </w:pPr>
            <w:r w:rsidRPr="00A067A5">
              <w:rPr>
                <w:rFonts w:eastAsia="Calibri"/>
                <w:i/>
                <w:sz w:val="22"/>
                <w:szCs w:val="22"/>
                <w:lang w:eastAsia="en-US"/>
              </w:rPr>
              <w:t>28</w:t>
            </w:r>
            <w:r w:rsidR="0045219F"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9</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czarny z zakładką 75x110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 xml:space="preserve"> 1</w:t>
            </w:r>
            <w:r w:rsidR="00FB369A" w:rsidRPr="00A067A5">
              <w:rPr>
                <w:rFonts w:eastAsia="Calibri"/>
                <w:i/>
                <w:sz w:val="22"/>
                <w:szCs w:val="22"/>
                <w:lang w:eastAsia="en-US"/>
              </w:rPr>
              <w:t>5</w:t>
            </w:r>
            <w:r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10</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czarny z zakładką 50x60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line="276" w:lineRule="auto"/>
              <w:jc w:val="center"/>
              <w:rPr>
                <w:rFonts w:eastAsia="Calibri"/>
                <w:i/>
                <w:sz w:val="22"/>
                <w:szCs w:val="22"/>
                <w:lang w:eastAsia="en-US"/>
              </w:rPr>
            </w:pPr>
            <w:r w:rsidRPr="00A067A5">
              <w:rPr>
                <w:rFonts w:eastAsia="Calibri"/>
                <w:i/>
                <w:sz w:val="22"/>
                <w:szCs w:val="22"/>
                <w:lang w:eastAsia="en-US"/>
              </w:rPr>
              <w:t>18</w:t>
            </w:r>
            <w:r w:rsidR="0045219F"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lastRenderedPageBreak/>
              <w:t>11</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bezbarwny  50x60 cm gr.0,06 mm do mrożonek</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jc w:val="center"/>
              <w:rPr>
                <w:rFonts w:eastAsia="Calibri"/>
                <w:i/>
                <w:sz w:val="22"/>
                <w:szCs w:val="22"/>
                <w:lang w:eastAsia="en-US"/>
              </w:rPr>
            </w:pPr>
            <w:r w:rsidRPr="00A067A5">
              <w:rPr>
                <w:rFonts w:eastAsia="Calibri"/>
                <w:i/>
                <w:sz w:val="22"/>
                <w:szCs w:val="22"/>
                <w:lang w:eastAsia="en-US"/>
              </w:rPr>
              <w:t>1</w:t>
            </w:r>
            <w:r w:rsidR="00FB369A" w:rsidRPr="00A067A5">
              <w:rPr>
                <w:rFonts w:eastAsia="Calibri"/>
                <w:i/>
                <w:sz w:val="22"/>
                <w:szCs w:val="22"/>
                <w:lang w:eastAsia="en-US"/>
              </w:rPr>
              <w:t>0</w:t>
            </w:r>
            <w:r w:rsidRPr="00A067A5">
              <w:rPr>
                <w:rFonts w:eastAsia="Calibri"/>
                <w:i/>
                <w:sz w:val="22"/>
                <w:szCs w:val="22"/>
                <w:lang w:eastAsia="en-US"/>
              </w:rPr>
              <w:t>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12</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niebieski  17x42 cm gr.0,06 mm zaciemniający na leki cytostatyczne</w:t>
            </w:r>
          </w:p>
        </w:tc>
        <w:tc>
          <w:tcPr>
            <w:tcW w:w="227"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after="200" w:line="276" w:lineRule="auto"/>
              <w:jc w:val="center"/>
              <w:rPr>
                <w:rFonts w:eastAsia="Calibri"/>
                <w:i/>
                <w:sz w:val="22"/>
                <w:szCs w:val="22"/>
                <w:lang w:eastAsia="en-US"/>
              </w:rPr>
            </w:pPr>
            <w:r w:rsidRPr="00A067A5">
              <w:rPr>
                <w:rFonts w:eastAsia="Calibri"/>
                <w:i/>
                <w:sz w:val="22"/>
                <w:szCs w:val="22"/>
                <w:lang w:eastAsia="en-US"/>
              </w:rPr>
              <w:t>30</w:t>
            </w:r>
            <w:r w:rsidR="0045219F" w:rsidRPr="00A067A5">
              <w:rPr>
                <w:rFonts w:eastAsia="Calibri"/>
                <w:i/>
                <w:sz w:val="22"/>
                <w:szCs w:val="22"/>
                <w:lang w:eastAsia="en-US"/>
              </w:rPr>
              <w:t xml:space="preserve"> 000</w:t>
            </w:r>
          </w:p>
        </w:tc>
        <w:tc>
          <w:tcPr>
            <w:tcW w:w="447" w:type="pct"/>
          </w:tcPr>
          <w:p w:rsidR="0045219F" w:rsidRPr="00A067A5" w:rsidRDefault="0045219F" w:rsidP="0045219F">
            <w:pPr>
              <w:spacing w:after="200" w:line="276" w:lineRule="auto"/>
              <w:jc w:val="center"/>
              <w:rPr>
                <w:rFonts w:eastAsia="Calibri"/>
                <w:i/>
                <w:sz w:val="22"/>
                <w:szCs w:val="22"/>
                <w:lang w:eastAsia="en-US"/>
              </w:rPr>
            </w:pPr>
          </w:p>
        </w:tc>
        <w:tc>
          <w:tcPr>
            <w:tcW w:w="586" w:type="pct"/>
          </w:tcPr>
          <w:p w:rsidR="0045219F" w:rsidRPr="00A067A5" w:rsidRDefault="0045219F" w:rsidP="0045219F">
            <w:pPr>
              <w:spacing w:after="200" w:line="276" w:lineRule="auto"/>
              <w:jc w:val="center"/>
              <w:rPr>
                <w:rFonts w:eastAsia="Calibri"/>
                <w:i/>
                <w:sz w:val="22"/>
                <w:szCs w:val="22"/>
                <w:lang w:eastAsia="en-US"/>
              </w:rPr>
            </w:pPr>
          </w:p>
        </w:tc>
        <w:tc>
          <w:tcPr>
            <w:tcW w:w="227" w:type="pct"/>
          </w:tcPr>
          <w:p w:rsidR="0045219F" w:rsidRPr="00A067A5" w:rsidRDefault="0045219F" w:rsidP="0045219F">
            <w:pPr>
              <w:spacing w:after="200" w:line="276" w:lineRule="auto"/>
              <w:jc w:val="center"/>
              <w:rPr>
                <w:rFonts w:eastAsia="Calibri"/>
                <w:i/>
                <w:sz w:val="22"/>
                <w:szCs w:val="22"/>
                <w:lang w:eastAsia="en-US"/>
              </w:rPr>
            </w:pPr>
          </w:p>
        </w:tc>
        <w:tc>
          <w:tcPr>
            <w:tcW w:w="676" w:type="pct"/>
          </w:tcPr>
          <w:p w:rsidR="0045219F" w:rsidRPr="00A067A5" w:rsidRDefault="0045219F" w:rsidP="0045219F">
            <w:pPr>
              <w:spacing w:after="200" w:line="276" w:lineRule="auto"/>
              <w:rPr>
                <w:rFonts w:eastAsia="Calibri"/>
                <w:i/>
                <w:sz w:val="22"/>
                <w:szCs w:val="22"/>
                <w:lang w:eastAsia="en-US"/>
              </w:rPr>
            </w:pPr>
          </w:p>
        </w:tc>
        <w:tc>
          <w:tcPr>
            <w:tcW w:w="905" w:type="pct"/>
          </w:tcPr>
          <w:p w:rsidR="0045219F" w:rsidRPr="00A067A5" w:rsidRDefault="0045219F" w:rsidP="0045219F">
            <w:pPr>
              <w:spacing w:after="200"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13</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niebieski  16x30 cm gr.0,06 mm zaciemniający na leki cytostatyczne</w:t>
            </w:r>
          </w:p>
        </w:tc>
        <w:tc>
          <w:tcPr>
            <w:tcW w:w="227"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after="200" w:line="276" w:lineRule="auto"/>
              <w:jc w:val="center"/>
              <w:rPr>
                <w:rFonts w:eastAsia="Calibri"/>
                <w:i/>
                <w:sz w:val="22"/>
                <w:szCs w:val="22"/>
                <w:lang w:eastAsia="en-US"/>
              </w:rPr>
            </w:pPr>
            <w:r w:rsidRPr="00A067A5">
              <w:rPr>
                <w:rFonts w:eastAsia="Calibri"/>
                <w:i/>
                <w:sz w:val="22"/>
                <w:szCs w:val="22"/>
                <w:lang w:eastAsia="en-US"/>
              </w:rPr>
              <w:t>15</w:t>
            </w:r>
            <w:r w:rsidR="0045219F" w:rsidRPr="00A067A5">
              <w:rPr>
                <w:rFonts w:eastAsia="Calibri"/>
                <w:i/>
                <w:sz w:val="22"/>
                <w:szCs w:val="22"/>
                <w:lang w:eastAsia="en-US"/>
              </w:rPr>
              <w:t xml:space="preserve"> 000</w:t>
            </w:r>
          </w:p>
        </w:tc>
        <w:tc>
          <w:tcPr>
            <w:tcW w:w="447" w:type="pct"/>
          </w:tcPr>
          <w:p w:rsidR="0045219F" w:rsidRPr="00A067A5" w:rsidRDefault="0045219F" w:rsidP="0045219F">
            <w:pPr>
              <w:spacing w:after="200" w:line="276" w:lineRule="auto"/>
              <w:jc w:val="center"/>
              <w:rPr>
                <w:rFonts w:eastAsia="Calibri"/>
                <w:i/>
                <w:sz w:val="22"/>
                <w:szCs w:val="22"/>
                <w:lang w:eastAsia="en-US"/>
              </w:rPr>
            </w:pPr>
          </w:p>
        </w:tc>
        <w:tc>
          <w:tcPr>
            <w:tcW w:w="586" w:type="pct"/>
          </w:tcPr>
          <w:p w:rsidR="0045219F" w:rsidRPr="00A067A5" w:rsidRDefault="0045219F" w:rsidP="0045219F">
            <w:pPr>
              <w:spacing w:after="200" w:line="276" w:lineRule="auto"/>
              <w:jc w:val="center"/>
              <w:rPr>
                <w:rFonts w:eastAsia="Calibri"/>
                <w:i/>
                <w:sz w:val="22"/>
                <w:szCs w:val="22"/>
                <w:lang w:eastAsia="en-US"/>
              </w:rPr>
            </w:pPr>
          </w:p>
        </w:tc>
        <w:tc>
          <w:tcPr>
            <w:tcW w:w="227" w:type="pct"/>
          </w:tcPr>
          <w:p w:rsidR="0045219F" w:rsidRPr="00A067A5" w:rsidRDefault="0045219F" w:rsidP="0045219F">
            <w:pPr>
              <w:spacing w:after="200" w:line="276" w:lineRule="auto"/>
              <w:jc w:val="center"/>
              <w:rPr>
                <w:rFonts w:eastAsia="Calibri"/>
                <w:i/>
                <w:sz w:val="22"/>
                <w:szCs w:val="22"/>
                <w:lang w:eastAsia="en-US"/>
              </w:rPr>
            </w:pPr>
          </w:p>
        </w:tc>
        <w:tc>
          <w:tcPr>
            <w:tcW w:w="676" w:type="pct"/>
          </w:tcPr>
          <w:p w:rsidR="0045219F" w:rsidRPr="00A067A5" w:rsidRDefault="0045219F" w:rsidP="0045219F">
            <w:pPr>
              <w:spacing w:after="200" w:line="276" w:lineRule="auto"/>
              <w:rPr>
                <w:rFonts w:eastAsia="Calibri"/>
                <w:i/>
                <w:sz w:val="22"/>
                <w:szCs w:val="22"/>
                <w:lang w:eastAsia="en-US"/>
              </w:rPr>
            </w:pPr>
          </w:p>
        </w:tc>
        <w:tc>
          <w:tcPr>
            <w:tcW w:w="905" w:type="pct"/>
          </w:tcPr>
          <w:p w:rsidR="0045219F" w:rsidRPr="00A067A5" w:rsidRDefault="0045219F" w:rsidP="0045219F">
            <w:pPr>
              <w:spacing w:after="200"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14</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16x30 cm biały zaciemniający na mieszaninę żywieniową gr 0,06 mm</w:t>
            </w:r>
          </w:p>
        </w:tc>
        <w:tc>
          <w:tcPr>
            <w:tcW w:w="227"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 xml:space="preserve">    </w:t>
            </w:r>
            <w:r w:rsidR="00FB369A" w:rsidRPr="00A067A5">
              <w:rPr>
                <w:rFonts w:eastAsia="Calibri"/>
                <w:i/>
                <w:sz w:val="22"/>
                <w:szCs w:val="22"/>
                <w:lang w:eastAsia="en-US"/>
              </w:rPr>
              <w:t>1500</w:t>
            </w:r>
          </w:p>
        </w:tc>
        <w:tc>
          <w:tcPr>
            <w:tcW w:w="447" w:type="pct"/>
          </w:tcPr>
          <w:p w:rsidR="0045219F" w:rsidRPr="00A067A5" w:rsidRDefault="0045219F" w:rsidP="0045219F">
            <w:pPr>
              <w:spacing w:after="200" w:line="276" w:lineRule="auto"/>
              <w:jc w:val="center"/>
              <w:rPr>
                <w:rFonts w:eastAsia="Calibri"/>
                <w:i/>
                <w:sz w:val="22"/>
                <w:szCs w:val="22"/>
                <w:lang w:eastAsia="en-US"/>
              </w:rPr>
            </w:pPr>
          </w:p>
        </w:tc>
        <w:tc>
          <w:tcPr>
            <w:tcW w:w="586" w:type="pct"/>
          </w:tcPr>
          <w:p w:rsidR="0045219F" w:rsidRPr="00A067A5" w:rsidRDefault="0045219F" w:rsidP="0045219F">
            <w:pPr>
              <w:spacing w:after="200" w:line="276" w:lineRule="auto"/>
              <w:jc w:val="center"/>
              <w:rPr>
                <w:rFonts w:eastAsia="Calibri"/>
                <w:i/>
                <w:sz w:val="22"/>
                <w:szCs w:val="22"/>
                <w:lang w:eastAsia="en-US"/>
              </w:rPr>
            </w:pPr>
          </w:p>
        </w:tc>
        <w:tc>
          <w:tcPr>
            <w:tcW w:w="227" w:type="pct"/>
          </w:tcPr>
          <w:p w:rsidR="0045219F" w:rsidRPr="00A067A5" w:rsidRDefault="0045219F" w:rsidP="0045219F">
            <w:pPr>
              <w:spacing w:after="200" w:line="276" w:lineRule="auto"/>
              <w:jc w:val="center"/>
              <w:rPr>
                <w:rFonts w:eastAsia="Calibri"/>
                <w:i/>
                <w:sz w:val="22"/>
                <w:szCs w:val="22"/>
                <w:lang w:eastAsia="en-US"/>
              </w:rPr>
            </w:pPr>
          </w:p>
        </w:tc>
        <w:tc>
          <w:tcPr>
            <w:tcW w:w="676" w:type="pct"/>
          </w:tcPr>
          <w:p w:rsidR="0045219F" w:rsidRPr="00A067A5" w:rsidRDefault="0045219F" w:rsidP="0045219F">
            <w:pPr>
              <w:spacing w:after="200" w:line="276" w:lineRule="auto"/>
              <w:rPr>
                <w:rFonts w:eastAsia="Calibri"/>
                <w:i/>
                <w:sz w:val="22"/>
                <w:szCs w:val="22"/>
                <w:lang w:eastAsia="en-US"/>
              </w:rPr>
            </w:pPr>
          </w:p>
        </w:tc>
        <w:tc>
          <w:tcPr>
            <w:tcW w:w="905" w:type="pct"/>
          </w:tcPr>
          <w:p w:rsidR="0045219F" w:rsidRPr="00A067A5" w:rsidRDefault="0045219F" w:rsidP="0045219F">
            <w:pPr>
              <w:spacing w:after="200"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15</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17x42 cm biały zaciemniający na mieszaninę żywieniową gr. 0,06 mm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 xml:space="preserve">    </w:t>
            </w:r>
            <w:r w:rsidR="00FB369A" w:rsidRPr="00A067A5">
              <w:rPr>
                <w:rFonts w:eastAsia="Calibri"/>
                <w:i/>
                <w:sz w:val="22"/>
                <w:szCs w:val="22"/>
                <w:lang w:eastAsia="en-US"/>
              </w:rPr>
              <w:t>2</w:t>
            </w:r>
            <w:r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16</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50x70 cm biały zaciemniający na mieszaninę żywieniową gr 0,06 mm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line="276" w:lineRule="auto"/>
              <w:jc w:val="center"/>
              <w:rPr>
                <w:rFonts w:eastAsia="Calibri"/>
                <w:i/>
                <w:sz w:val="22"/>
                <w:szCs w:val="22"/>
                <w:lang w:eastAsia="en-US"/>
              </w:rPr>
            </w:pPr>
            <w:r w:rsidRPr="00A067A5">
              <w:rPr>
                <w:rFonts w:eastAsia="Calibri"/>
                <w:i/>
                <w:sz w:val="22"/>
                <w:szCs w:val="22"/>
                <w:lang w:eastAsia="en-US"/>
              </w:rPr>
              <w:t>4</w:t>
            </w:r>
            <w:r w:rsidR="0045219F" w:rsidRPr="00A067A5">
              <w:rPr>
                <w:rFonts w:eastAsia="Calibri"/>
                <w:i/>
                <w:sz w:val="22"/>
                <w:szCs w:val="22"/>
                <w:lang w:eastAsia="en-US"/>
              </w:rPr>
              <w:t>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17</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 xml:space="preserve">Worek foliowy 70x110 </w:t>
            </w:r>
            <w:r w:rsidR="00A067A5">
              <w:rPr>
                <w:rFonts w:eastAsia="Calibri"/>
                <w:i/>
                <w:sz w:val="22"/>
                <w:szCs w:val="22"/>
                <w:lang w:eastAsia="en-US"/>
              </w:rPr>
              <w:t xml:space="preserve">cm, </w:t>
            </w:r>
            <w:r w:rsidRPr="00A067A5">
              <w:rPr>
                <w:rFonts w:eastAsia="Calibri"/>
                <w:i/>
                <w:sz w:val="22"/>
                <w:szCs w:val="22"/>
                <w:lang w:eastAsia="en-US"/>
              </w:rPr>
              <w:t>bezbarwny do mrożonek gr. 0,06 mm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r w:rsidR="00A067A5">
              <w:rPr>
                <w:rFonts w:eastAsia="Calibri"/>
                <w:i/>
                <w:sz w:val="22"/>
                <w:szCs w:val="22"/>
                <w:lang w:eastAsia="en-US"/>
              </w:rPr>
              <w:t>.</w:t>
            </w:r>
          </w:p>
        </w:tc>
        <w:tc>
          <w:tcPr>
            <w:tcW w:w="313" w:type="pct"/>
          </w:tcPr>
          <w:p w:rsidR="0045219F" w:rsidRPr="00A067A5" w:rsidRDefault="00FB369A" w:rsidP="0045219F">
            <w:pPr>
              <w:spacing w:line="276" w:lineRule="auto"/>
              <w:jc w:val="center"/>
              <w:rPr>
                <w:rFonts w:eastAsia="Calibri"/>
                <w:i/>
                <w:sz w:val="22"/>
                <w:szCs w:val="22"/>
                <w:lang w:eastAsia="en-US"/>
              </w:rPr>
            </w:pPr>
            <w:r w:rsidRPr="00A067A5">
              <w:rPr>
                <w:rFonts w:eastAsia="Calibri"/>
                <w:i/>
                <w:sz w:val="22"/>
                <w:szCs w:val="22"/>
                <w:lang w:eastAsia="en-US"/>
              </w:rPr>
              <w:t>4</w:t>
            </w:r>
            <w:r w:rsidR="0045219F" w:rsidRPr="00A067A5">
              <w:rPr>
                <w:rFonts w:eastAsia="Calibri"/>
                <w:i/>
                <w:sz w:val="22"/>
                <w:szCs w:val="22"/>
                <w:lang w:eastAsia="en-US"/>
              </w:rPr>
              <w:t>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after="200" w:line="276" w:lineRule="auto"/>
              <w:rPr>
                <w:rFonts w:eastAsia="Calibri"/>
                <w:i/>
                <w:sz w:val="22"/>
                <w:szCs w:val="22"/>
                <w:lang w:eastAsia="en-US"/>
              </w:rPr>
            </w:pPr>
          </w:p>
        </w:tc>
        <w:tc>
          <w:tcPr>
            <w:tcW w:w="2426" w:type="pct"/>
            <w:gridSpan w:val="4"/>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Razem:</w:t>
            </w:r>
          </w:p>
        </w:tc>
        <w:tc>
          <w:tcPr>
            <w:tcW w:w="586" w:type="pct"/>
          </w:tcPr>
          <w:p w:rsidR="0045219F" w:rsidRPr="00A067A5" w:rsidRDefault="0045219F" w:rsidP="0045219F">
            <w:pPr>
              <w:spacing w:after="200" w:line="276" w:lineRule="auto"/>
              <w:rPr>
                <w:rFonts w:eastAsia="Calibri"/>
                <w:i/>
                <w:sz w:val="22"/>
                <w:szCs w:val="22"/>
                <w:lang w:eastAsia="en-US"/>
              </w:rPr>
            </w:pPr>
          </w:p>
        </w:tc>
        <w:tc>
          <w:tcPr>
            <w:tcW w:w="227" w:type="pct"/>
          </w:tcPr>
          <w:p w:rsidR="0045219F" w:rsidRPr="00A067A5" w:rsidRDefault="0045219F" w:rsidP="0045219F">
            <w:pPr>
              <w:spacing w:after="200" w:line="276" w:lineRule="auto"/>
              <w:rPr>
                <w:rFonts w:eastAsia="Calibri"/>
                <w:i/>
                <w:sz w:val="22"/>
                <w:szCs w:val="22"/>
                <w:lang w:eastAsia="en-US"/>
              </w:rPr>
            </w:pPr>
          </w:p>
        </w:tc>
        <w:tc>
          <w:tcPr>
            <w:tcW w:w="676" w:type="pct"/>
          </w:tcPr>
          <w:p w:rsidR="0045219F" w:rsidRPr="00A067A5" w:rsidRDefault="0045219F" w:rsidP="0045219F">
            <w:pPr>
              <w:spacing w:after="200" w:line="276" w:lineRule="auto"/>
              <w:rPr>
                <w:rFonts w:eastAsia="Calibri"/>
                <w:i/>
                <w:sz w:val="22"/>
                <w:szCs w:val="22"/>
                <w:lang w:eastAsia="en-US"/>
              </w:rPr>
            </w:pPr>
          </w:p>
        </w:tc>
        <w:tc>
          <w:tcPr>
            <w:tcW w:w="905"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x</w:t>
            </w:r>
          </w:p>
        </w:tc>
      </w:tr>
    </w:tbl>
    <w:p w:rsidR="0045219F" w:rsidRDefault="0045219F" w:rsidP="0045219F">
      <w:pPr>
        <w:spacing w:after="200" w:line="276" w:lineRule="auto"/>
        <w:rPr>
          <w:rFonts w:ascii="Calibri" w:eastAsia="Calibri" w:hAnsi="Calibri"/>
          <w:sz w:val="22"/>
          <w:szCs w:val="22"/>
          <w:lang w:eastAsia="en-US"/>
        </w:rPr>
      </w:pPr>
    </w:p>
    <w:p w:rsidR="006A329A" w:rsidRPr="006A329A" w:rsidRDefault="006A329A" w:rsidP="006A329A">
      <w:pPr>
        <w:rPr>
          <w:b/>
        </w:rPr>
      </w:pPr>
      <w:r w:rsidRPr="006A329A">
        <w:rPr>
          <w:b/>
        </w:rPr>
        <w:t xml:space="preserve">Termin dostawy ………………. </w:t>
      </w:r>
      <w:r>
        <w:rPr>
          <w:b/>
        </w:rPr>
        <w:t>d</w:t>
      </w:r>
      <w:r w:rsidRPr="006A329A">
        <w:rPr>
          <w:b/>
        </w:rPr>
        <w:t>ni robocze</w:t>
      </w:r>
    </w:p>
    <w:p w:rsidR="006A329A" w:rsidRPr="0045219F" w:rsidRDefault="006A329A" w:rsidP="0045219F">
      <w:pPr>
        <w:spacing w:after="200" w:line="276" w:lineRule="auto"/>
        <w:rPr>
          <w:rFonts w:ascii="Calibri" w:eastAsia="Calibri" w:hAnsi="Calibri"/>
          <w:sz w:val="22"/>
          <w:szCs w:val="22"/>
          <w:lang w:eastAsia="en-US"/>
        </w:rPr>
      </w:pPr>
    </w:p>
    <w:p w:rsidR="0045219F" w:rsidRPr="00A067A5" w:rsidRDefault="0045219F" w:rsidP="0045219F">
      <w:pPr>
        <w:spacing w:after="200" w:line="276" w:lineRule="auto"/>
        <w:rPr>
          <w:rFonts w:eastAsia="Calibri"/>
          <w:lang w:eastAsia="en-US"/>
        </w:rPr>
      </w:pPr>
      <w:r w:rsidRPr="00A067A5">
        <w:rPr>
          <w:rFonts w:eastAsia="Calibri"/>
          <w:lang w:eastAsia="en-US"/>
        </w:rPr>
        <w:t>Wymagania:</w:t>
      </w:r>
    </w:p>
    <w:p w:rsidR="0045219F" w:rsidRPr="00A067A5" w:rsidRDefault="0045219F" w:rsidP="00872389">
      <w:pPr>
        <w:numPr>
          <w:ilvl w:val="0"/>
          <w:numId w:val="40"/>
        </w:numPr>
        <w:spacing w:after="200" w:line="276" w:lineRule="auto"/>
        <w:rPr>
          <w:rFonts w:eastAsia="Calibri"/>
          <w:lang w:eastAsia="en-US"/>
        </w:rPr>
      </w:pPr>
      <w:r w:rsidRPr="00A067A5">
        <w:rPr>
          <w:rFonts w:eastAsia="Calibri"/>
          <w:lang w:eastAsia="en-US"/>
        </w:rPr>
        <w:t>Worki o wymaganej minimalnej grubości folii 0,05 mm oprócz pozycji gdzie zaznaczono wymagalną minimalną grubość wynoszącą: 0,06 mm.</w:t>
      </w:r>
    </w:p>
    <w:p w:rsidR="0045219F" w:rsidRPr="00A067A5" w:rsidRDefault="0045219F" w:rsidP="00872389">
      <w:pPr>
        <w:numPr>
          <w:ilvl w:val="0"/>
          <w:numId w:val="40"/>
        </w:numPr>
        <w:spacing w:after="200" w:line="276" w:lineRule="auto"/>
        <w:rPr>
          <w:rFonts w:eastAsia="Calibri"/>
          <w:lang w:eastAsia="en-US"/>
        </w:rPr>
      </w:pPr>
      <w:r w:rsidRPr="00A067A5">
        <w:rPr>
          <w:rFonts w:eastAsia="Calibri"/>
          <w:lang w:eastAsia="en-US"/>
        </w:rPr>
        <w:t>Worki z pozycji 11 przeznaczone do celów spożywczych.</w:t>
      </w:r>
    </w:p>
    <w:p w:rsidR="00A067A5" w:rsidRPr="005212B5" w:rsidRDefault="0045219F" w:rsidP="00A067A5">
      <w:pPr>
        <w:numPr>
          <w:ilvl w:val="0"/>
          <w:numId w:val="40"/>
        </w:numPr>
        <w:spacing w:after="200" w:line="276" w:lineRule="auto"/>
        <w:jc w:val="both"/>
      </w:pPr>
      <w:r w:rsidRPr="00A067A5">
        <w:rPr>
          <w:rFonts w:eastAsia="Calibri"/>
          <w:lang w:eastAsia="en-US"/>
        </w:rPr>
        <w:t xml:space="preserve">Worki z poz. 1-10 pakowane po 50  sztuk  ( z perforacją lub bez) muszą być </w:t>
      </w:r>
      <w:r w:rsidR="00A067A5" w:rsidRPr="005212B5">
        <w:t xml:space="preserve">zgodne z wymaganiami określonymi </w:t>
      </w:r>
      <w:r w:rsidR="00A067A5">
        <w:t>w obowiązujących przepisach o gospodarce odpadami.</w:t>
      </w:r>
    </w:p>
    <w:p w:rsidR="0045219F" w:rsidRPr="00A067A5" w:rsidRDefault="0045219F" w:rsidP="00CC641C">
      <w:pPr>
        <w:numPr>
          <w:ilvl w:val="0"/>
          <w:numId w:val="40"/>
        </w:numPr>
        <w:spacing w:after="200" w:line="276" w:lineRule="auto"/>
        <w:rPr>
          <w:rFonts w:eastAsia="Calibri"/>
          <w:lang w:eastAsia="en-US"/>
        </w:rPr>
      </w:pPr>
      <w:r w:rsidRPr="00A067A5">
        <w:rPr>
          <w:rFonts w:eastAsia="Calibri"/>
          <w:lang w:eastAsia="en-US"/>
        </w:rPr>
        <w:lastRenderedPageBreak/>
        <w:t>Worki w rozmiarze 75x110 pakowane po 10, 25 lub 50 sztuk.</w:t>
      </w:r>
    </w:p>
    <w:p w:rsidR="0045219F" w:rsidRPr="00A067A5" w:rsidRDefault="0045219F" w:rsidP="00872389">
      <w:pPr>
        <w:numPr>
          <w:ilvl w:val="0"/>
          <w:numId w:val="40"/>
        </w:numPr>
        <w:spacing w:after="200" w:line="276" w:lineRule="auto"/>
        <w:rPr>
          <w:rFonts w:eastAsia="Calibri"/>
          <w:lang w:eastAsia="en-US"/>
        </w:rPr>
      </w:pPr>
      <w:r w:rsidRPr="00A067A5">
        <w:rPr>
          <w:rFonts w:eastAsia="Calibri"/>
          <w:lang w:eastAsia="en-US"/>
        </w:rPr>
        <w:t>Pozostałe worki pakowane po 50 sztuk (bez perforacji)</w:t>
      </w:r>
    </w:p>
    <w:p w:rsidR="006A329A" w:rsidRPr="00A067A5" w:rsidRDefault="006A329A" w:rsidP="006A329A">
      <w:pPr>
        <w:numPr>
          <w:ilvl w:val="0"/>
          <w:numId w:val="40"/>
        </w:numPr>
        <w:spacing w:after="200" w:line="276" w:lineRule="auto"/>
        <w:jc w:val="both"/>
        <w:rPr>
          <w:u w:val="single"/>
        </w:rPr>
      </w:pPr>
      <w:r w:rsidRPr="00A067A5">
        <w:rPr>
          <w:u w:val="single"/>
        </w:rPr>
        <w:t>Zamawiający wymaga do złożenia w Siedzibie Zamawiającego -budynek administracyjny „G” -pokój nr 12, w terminie wyznaczonym do złożenia oferty ,próbki w postaci 1 szt. worka w zakresie każdej pozycji opisu przedmiotu zamówienia, w celu sprawdzenia</w:t>
      </w:r>
      <w:r w:rsidR="00956131" w:rsidRPr="00A067A5">
        <w:rPr>
          <w:u w:val="single"/>
        </w:rPr>
        <w:t xml:space="preserve"> przez Zamawiającego</w:t>
      </w:r>
      <w:r w:rsidRPr="00A067A5">
        <w:rPr>
          <w:u w:val="single"/>
        </w:rPr>
        <w:t>, czy zaoferowany przedmiot zamówienia spełnia określone przez Zamawiającego wymogi.</w:t>
      </w:r>
    </w:p>
    <w:p w:rsidR="0045219F" w:rsidRPr="00A067A5" w:rsidRDefault="0045219F" w:rsidP="0045219F">
      <w:pPr>
        <w:spacing w:after="200" w:line="276" w:lineRule="auto"/>
        <w:rPr>
          <w:rFonts w:eastAsia="Calibri"/>
          <w:lang w:eastAsia="en-US"/>
        </w:rPr>
      </w:pPr>
      <w:r w:rsidRPr="00A067A5">
        <w:rPr>
          <w:rFonts w:eastAsia="Calibri"/>
          <w:lang w:eastAsia="en-US"/>
        </w:rPr>
        <w:t>Osoba/y upoważniona/e do kontaktu:</w:t>
      </w:r>
    </w:p>
    <w:p w:rsidR="0045219F" w:rsidRPr="00A067A5" w:rsidRDefault="0045219F" w:rsidP="0045219F">
      <w:pPr>
        <w:spacing w:after="200" w:line="276" w:lineRule="auto"/>
        <w:rPr>
          <w:rFonts w:eastAsia="Calibri"/>
          <w:lang w:eastAsia="en-US"/>
        </w:rPr>
      </w:pPr>
      <w:r w:rsidRPr="00A067A5">
        <w:rPr>
          <w:rFonts w:eastAsia="Calibri"/>
          <w:lang w:eastAsia="en-US"/>
        </w:rPr>
        <w:t>……………………………………</w:t>
      </w:r>
      <w:r w:rsidR="0097457A" w:rsidRPr="00A067A5">
        <w:rPr>
          <w:rFonts w:eastAsia="Calibri"/>
          <w:lang w:eastAsia="en-US"/>
        </w:rPr>
        <w:t>………………………………………………</w:t>
      </w:r>
    </w:p>
    <w:p w:rsidR="0045219F" w:rsidRPr="00A067A5" w:rsidRDefault="0045219F" w:rsidP="0045219F">
      <w:pPr>
        <w:spacing w:after="200" w:line="276" w:lineRule="auto"/>
        <w:rPr>
          <w:rFonts w:eastAsia="Calibri"/>
          <w:lang w:eastAsia="en-US"/>
        </w:rPr>
      </w:pPr>
      <w:r w:rsidRPr="00A067A5">
        <w:rPr>
          <w:rFonts w:eastAsia="Calibri"/>
          <w:lang w:eastAsia="en-US"/>
        </w:rPr>
        <w:t>Nr tel. …………………………….</w:t>
      </w:r>
    </w:p>
    <w:p w:rsidR="0045219F" w:rsidRPr="00A067A5" w:rsidRDefault="0045219F" w:rsidP="0045219F">
      <w:pPr>
        <w:spacing w:after="200" w:line="276" w:lineRule="auto"/>
        <w:rPr>
          <w:rFonts w:eastAsia="Calibri"/>
          <w:lang w:eastAsia="en-US"/>
        </w:rPr>
      </w:pPr>
      <w:r w:rsidRPr="00A067A5">
        <w:rPr>
          <w:rFonts w:eastAsia="Calibri"/>
          <w:lang w:eastAsia="en-US"/>
        </w:rPr>
        <w:t>Nr fax…………………………….</w:t>
      </w:r>
    </w:p>
    <w:p w:rsidR="0045219F" w:rsidRPr="00A067A5" w:rsidRDefault="0097457A" w:rsidP="0045219F">
      <w:pPr>
        <w:spacing w:after="200" w:line="276" w:lineRule="auto"/>
        <w:rPr>
          <w:rFonts w:eastAsia="Calibri"/>
          <w:lang w:eastAsia="en-US"/>
        </w:rPr>
      </w:pPr>
      <w:r w:rsidRPr="00A067A5">
        <w:rPr>
          <w:rFonts w:eastAsia="Calibri"/>
          <w:lang w:eastAsia="en-US"/>
        </w:rPr>
        <w:t>e-</w:t>
      </w:r>
      <w:r w:rsidR="0045219F" w:rsidRPr="00A067A5">
        <w:rPr>
          <w:rFonts w:eastAsia="Calibri"/>
          <w:lang w:eastAsia="en-US"/>
        </w:rPr>
        <w:t>mail ……………………………..</w:t>
      </w:r>
    </w:p>
    <w:p w:rsidR="0097457A" w:rsidRPr="00A067A5" w:rsidRDefault="0097457A" w:rsidP="0045219F">
      <w:pPr>
        <w:spacing w:after="200" w:line="276" w:lineRule="auto"/>
        <w:rPr>
          <w:rFonts w:eastAsia="Calibri"/>
          <w:lang w:eastAsia="en-US"/>
        </w:rPr>
      </w:pPr>
      <w:r w:rsidRPr="00A067A5">
        <w:rPr>
          <w:rFonts w:eastAsia="Calibri"/>
          <w:lang w:eastAsia="en-US"/>
        </w:rPr>
        <w:t>NIP: ………………………………………………………………</w:t>
      </w:r>
    </w:p>
    <w:p w:rsidR="009C55A8" w:rsidRDefault="009C55A8" w:rsidP="00E71B3A">
      <w:pPr>
        <w:rPr>
          <w:b/>
          <w:sz w:val="22"/>
          <w:szCs w:val="22"/>
          <w:lang w:eastAsia="en-US"/>
        </w:rPr>
      </w:pPr>
    </w:p>
    <w:p w:rsidR="009C55A8" w:rsidRDefault="009C55A8" w:rsidP="00E71B3A">
      <w:pPr>
        <w:rPr>
          <w:b/>
          <w:sz w:val="22"/>
          <w:szCs w:val="22"/>
          <w:lang w:eastAsia="en-US"/>
        </w:rPr>
      </w:pPr>
    </w:p>
    <w:p w:rsidR="009C55A8" w:rsidRDefault="009C55A8" w:rsidP="00E71B3A">
      <w:pPr>
        <w:rPr>
          <w:b/>
          <w:sz w:val="22"/>
          <w:szCs w:val="22"/>
          <w:lang w:eastAsia="en-US"/>
        </w:rPr>
      </w:pPr>
    </w:p>
    <w:p w:rsidR="009C55A8" w:rsidRDefault="009C55A8" w:rsidP="00E71B3A">
      <w:pPr>
        <w:rPr>
          <w:b/>
          <w:sz w:val="22"/>
          <w:szCs w:val="22"/>
          <w:lang w:eastAsia="en-US"/>
        </w:rPr>
      </w:pPr>
    </w:p>
    <w:p w:rsidR="009C55A8" w:rsidRDefault="009C55A8" w:rsidP="00E71B3A">
      <w:pPr>
        <w:rPr>
          <w:b/>
          <w:sz w:val="22"/>
          <w:szCs w:val="22"/>
          <w:lang w:eastAsia="en-US"/>
        </w:rPr>
      </w:pPr>
    </w:p>
    <w:p w:rsidR="009C55A8" w:rsidRDefault="009C55A8" w:rsidP="00E71B3A">
      <w:pPr>
        <w:rPr>
          <w:b/>
          <w:sz w:val="22"/>
          <w:szCs w:val="22"/>
          <w:lang w:eastAsia="en-US"/>
        </w:rPr>
      </w:pPr>
    </w:p>
    <w:p w:rsidR="009C55A8" w:rsidRDefault="009C55A8" w:rsidP="00E71B3A">
      <w:pPr>
        <w:rPr>
          <w:b/>
          <w:sz w:val="22"/>
          <w:szCs w:val="22"/>
          <w:lang w:eastAsia="en-US"/>
        </w:rPr>
      </w:pPr>
    </w:p>
    <w:p w:rsidR="008E1B2E" w:rsidRPr="009D03A0" w:rsidRDefault="008E1B2E" w:rsidP="00E265ED">
      <w:pPr>
        <w:suppressAutoHyphens/>
        <w:jc w:val="both"/>
        <w:rPr>
          <w:lang w:val="en-US" w:eastAsia="ar-SA"/>
        </w:rPr>
        <w:sectPr w:rsidR="008E1B2E" w:rsidRPr="009D03A0" w:rsidSect="0084353D">
          <w:pgSz w:w="16838" w:h="11906" w:orient="landscape"/>
          <w:pgMar w:top="1588" w:right="1418" w:bottom="1800" w:left="1276" w:header="284" w:footer="720" w:gutter="0"/>
          <w:cols w:space="708"/>
          <w:docGrid w:linePitch="600" w:charSpace="32768"/>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005F245F" w:rsidRPr="00F27362">
        <w:rPr>
          <w:rFonts w:ascii="Cambria" w:hAnsi="Cambria" w:cs="Arial"/>
          <w:b/>
          <w:sz w:val="21"/>
          <w:szCs w:val="21"/>
        </w:rPr>
        <w:t xml:space="preserve">ącznik nr </w:t>
      </w:r>
      <w:r w:rsidR="001C386E">
        <w:rPr>
          <w:rFonts w:ascii="Cambria" w:hAnsi="Cambria" w:cs="Arial"/>
          <w:b/>
          <w:sz w:val="21"/>
          <w:szCs w:val="21"/>
        </w:rPr>
        <w:t>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9401BA" w:rsidP="004D1189">
      <w:pPr>
        <w:rPr>
          <w:rFonts w:ascii="Cambria" w:hAnsi="Cambria" w:cs="Arial"/>
        </w:rPr>
      </w:pPr>
      <w:r>
        <w:rPr>
          <w:rFonts w:ascii="Cambria" w:hAnsi="Cambria" w:cs="Arial"/>
        </w:rPr>
        <w:t>…………………………………………..</w:t>
      </w: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w:t>
      </w:r>
      <w:r w:rsidR="006C3450">
        <w:rPr>
          <w:rFonts w:ascii="Cambria" w:hAnsi="Cambria" w:cs="Arial"/>
          <w:b/>
          <w:sz w:val="21"/>
          <w:szCs w:val="21"/>
        </w:rPr>
        <w:t xml:space="preserve"> </w:t>
      </w:r>
      <w:r w:rsidRPr="0000665F">
        <w:rPr>
          <w:rFonts w:ascii="Cambria" w:hAnsi="Cambria" w:cs="Arial"/>
          <w:b/>
          <w:sz w:val="21"/>
          <w:szCs w:val="21"/>
        </w:rPr>
        <w:t xml:space="preserve">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872389">
      <w:pPr>
        <w:pStyle w:val="Akapitzlist"/>
        <w:numPr>
          <w:ilvl w:val="0"/>
          <w:numId w:val="23"/>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A37911">
        <w:rPr>
          <w:rFonts w:ascii="Cambria" w:hAnsi="Cambria" w:cs="Arial"/>
          <w:sz w:val="21"/>
          <w:szCs w:val="21"/>
        </w:rPr>
        <w:t xml:space="preserve"> na podstawie art. </w:t>
      </w:r>
      <w:r>
        <w:rPr>
          <w:rFonts w:ascii="Cambria" w:hAnsi="Cambria" w:cs="Arial"/>
          <w:sz w:val="21"/>
          <w:szCs w:val="21"/>
        </w:rPr>
        <w:t>108 ust. 1</w:t>
      </w:r>
      <w:r w:rsidRPr="00A37911">
        <w:rPr>
          <w:rFonts w:ascii="Cambria" w:hAnsi="Cambria" w:cs="Arial"/>
          <w:sz w:val="21"/>
          <w:szCs w:val="21"/>
        </w:rPr>
        <w:t xml:space="preserve"> </w:t>
      </w:r>
      <w:r w:rsidR="006F6BBC">
        <w:rPr>
          <w:rFonts w:ascii="Cambria" w:hAnsi="Cambria" w:cs="Arial"/>
          <w:sz w:val="21"/>
          <w:szCs w:val="21"/>
        </w:rPr>
        <w:t xml:space="preserve">oraz art. 109 </w:t>
      </w:r>
      <w:r w:rsidRPr="00A37911">
        <w:rPr>
          <w:rFonts w:ascii="Cambria" w:hAnsi="Cambria" w:cs="Arial"/>
          <w:sz w:val="21"/>
          <w:szCs w:val="21"/>
        </w:rPr>
        <w:t xml:space="preserve">ustawy </w:t>
      </w:r>
      <w:proofErr w:type="spellStart"/>
      <w:r w:rsidRPr="00A37911">
        <w:rPr>
          <w:rFonts w:ascii="Cambria" w:hAnsi="Cambria" w:cs="Arial"/>
          <w:sz w:val="21"/>
          <w:szCs w:val="21"/>
        </w:rPr>
        <w:t>Pzp</w:t>
      </w:r>
      <w:proofErr w:type="spellEnd"/>
      <w:r w:rsidR="006F6BBC">
        <w:rPr>
          <w:rFonts w:ascii="Cambria" w:hAnsi="Cambria" w:cs="Arial"/>
          <w:sz w:val="21"/>
          <w:szCs w:val="21"/>
        </w:rPr>
        <w:t xml:space="preserve"> w zakresie, jaki Zamawiający wymagał</w:t>
      </w:r>
    </w:p>
    <w:p w:rsidR="004D1189" w:rsidRDefault="004D1189"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7E21CC" w:rsidRPr="00D519A6" w:rsidRDefault="004D1189" w:rsidP="00D519A6">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r w:rsidR="007E21CC">
        <w:rPr>
          <w:rFonts w:ascii="Cambria" w:hAnsi="Cambria" w:cs="Arial"/>
        </w:rPr>
        <w:t xml:space="preserve">                                                                                                                </w:t>
      </w:r>
    </w:p>
    <w:p w:rsidR="009401BA" w:rsidRDefault="00F70213" w:rsidP="004E00D2">
      <w:pPr>
        <w:spacing w:line="360" w:lineRule="auto"/>
        <w:jc w:val="both"/>
        <w:rPr>
          <w:rFonts w:ascii="Cambria" w:hAnsi="Cambria" w:cs="Arial"/>
        </w:rPr>
      </w:pPr>
      <w:r>
        <w:rPr>
          <w:rFonts w:ascii="Cambria" w:hAnsi="Cambria" w:cs="Arial"/>
        </w:rPr>
        <w:t xml:space="preserve">                                                                    </w:t>
      </w: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F70213" w:rsidRDefault="00F70213" w:rsidP="004E00D2">
      <w:pPr>
        <w:spacing w:line="360" w:lineRule="auto"/>
        <w:jc w:val="both"/>
        <w:rPr>
          <w:rFonts w:ascii="Cambria" w:hAnsi="Cambria" w:cs="Arial"/>
          <w:b/>
          <w:sz w:val="21"/>
          <w:szCs w:val="21"/>
        </w:rPr>
      </w:pPr>
      <w:r>
        <w:rPr>
          <w:rFonts w:ascii="Cambria" w:hAnsi="Cambria" w:cs="Arial"/>
        </w:rPr>
        <w:lastRenderedPageBreak/>
        <w:t xml:space="preserve">                                                        </w:t>
      </w:r>
    </w:p>
    <w:p w:rsidR="00F70213" w:rsidRDefault="00F70213"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70213" w:rsidRPr="00A37911" w:rsidRDefault="00F70213" w:rsidP="00F70213">
      <w:pPr>
        <w:shd w:val="clear" w:color="auto" w:fill="BFBFBF"/>
        <w:spacing w:line="360" w:lineRule="auto"/>
        <w:jc w:val="both"/>
        <w:rPr>
          <w:rFonts w:ascii="Cambria" w:hAnsi="Cambria" w:cs="Arial"/>
          <w:b/>
          <w:sz w:val="21"/>
          <w:szCs w:val="21"/>
        </w:rPr>
      </w:pPr>
    </w:p>
    <w:p w:rsidR="00F70213" w:rsidRDefault="00F70213" w:rsidP="00F70213">
      <w:pPr>
        <w:spacing w:line="360" w:lineRule="auto"/>
        <w:jc w:val="both"/>
        <w:rPr>
          <w:rFonts w:ascii="Cambria" w:hAnsi="Cambria" w:cs="Arial"/>
          <w:b/>
          <w:sz w:val="21"/>
          <w:szCs w:val="21"/>
        </w:rPr>
      </w:pPr>
    </w:p>
    <w:p w:rsidR="00F70213" w:rsidRPr="003E6466" w:rsidRDefault="009431A4" w:rsidP="00F70213">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00F70213" w:rsidRPr="003E6466">
        <w:rPr>
          <w:rFonts w:ascii="Cambria" w:hAnsi="Cambria" w:cs="Arial"/>
          <w:bCs/>
          <w:sz w:val="20"/>
          <w:szCs w:val="20"/>
        </w:rPr>
        <w:t xml:space="preserve"> że:</w:t>
      </w:r>
    </w:p>
    <w:p w:rsidR="00D519A6" w:rsidRPr="00552DF3" w:rsidRDefault="00D519A6" w:rsidP="00872389">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jesteśmy mikroprzedsiębiorstwem*</w:t>
      </w:r>
    </w:p>
    <w:p w:rsidR="00D519A6" w:rsidRPr="00552DF3" w:rsidRDefault="00D519A6" w:rsidP="00872389">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jesteśmy małym przedsiębiorstwem*</w:t>
      </w:r>
    </w:p>
    <w:p w:rsidR="00D519A6" w:rsidRPr="00552DF3" w:rsidRDefault="00D519A6" w:rsidP="00872389">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jesteśmy średnim przedsiębiorstwem*</w:t>
      </w:r>
    </w:p>
    <w:p w:rsidR="00D519A6" w:rsidRPr="00552DF3" w:rsidRDefault="00D519A6" w:rsidP="00872389">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prowadzę jednoosobową działalność gospodarczą*</w:t>
      </w:r>
    </w:p>
    <w:p w:rsidR="00D519A6" w:rsidRPr="00552DF3" w:rsidRDefault="00D519A6" w:rsidP="00872389">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jestem osobą fizyczną nieprowadzącą działalności gospodarczej*</w:t>
      </w:r>
    </w:p>
    <w:p w:rsidR="00D519A6" w:rsidRPr="00552DF3" w:rsidRDefault="00D519A6" w:rsidP="00872389">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inny rodzaj*</w:t>
      </w:r>
    </w:p>
    <w:p w:rsidR="00F70213" w:rsidRDefault="00F70213" w:rsidP="00F70213">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sidR="00BB6F66">
        <w:rPr>
          <w:rFonts w:ascii="Cambria" w:hAnsi="Cambria" w:cs="Arial"/>
          <w:b/>
          <w:bCs/>
          <w:sz w:val="20"/>
          <w:szCs w:val="20"/>
          <w:u w:val="single"/>
        </w:rPr>
        <w:t>właściwe podkreślić</w:t>
      </w: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Pr="009431A4" w:rsidRDefault="009401BA" w:rsidP="00F70213">
      <w:pPr>
        <w:spacing w:line="360" w:lineRule="auto"/>
        <w:jc w:val="both"/>
        <w:rPr>
          <w:rFonts w:ascii="Cambria" w:hAnsi="Cambria" w:cs="Arial"/>
          <w:b/>
          <w:bCs/>
          <w:sz w:val="20"/>
          <w:szCs w:val="20"/>
          <w:u w:val="single"/>
        </w:rPr>
      </w:pPr>
    </w:p>
    <w:p w:rsidR="00574A55" w:rsidRPr="00574A55" w:rsidRDefault="00574A55" w:rsidP="004D1189">
      <w:pPr>
        <w:spacing w:line="360" w:lineRule="auto"/>
        <w:jc w:val="both"/>
        <w:rPr>
          <w:rFonts w:ascii="Cambria" w:hAnsi="Cambria" w:cs="Arial"/>
          <w:b/>
          <w:sz w:val="20"/>
          <w:szCs w:val="20"/>
        </w:rPr>
      </w:pPr>
      <w:r>
        <w:rPr>
          <w:rFonts w:ascii="Cambria" w:hAnsi="Cambria" w:cs="Arial"/>
        </w:rPr>
        <w:lastRenderedPageBreak/>
        <w:t xml:space="preserve">                                                                                                                               </w:t>
      </w:r>
    </w:p>
    <w:p w:rsidR="004D1189" w:rsidRDefault="004D1189" w:rsidP="004D1189">
      <w:pPr>
        <w:shd w:val="clear" w:color="auto" w:fill="BFBFBF"/>
        <w:spacing w:line="360" w:lineRule="auto"/>
        <w:jc w:val="both"/>
        <w:rPr>
          <w:rFonts w:ascii="Cambria" w:hAnsi="Cambria" w:cs="Arial"/>
          <w:b/>
          <w:sz w:val="21"/>
          <w:szCs w:val="21"/>
        </w:rPr>
      </w:pPr>
    </w:p>
    <w:p w:rsidR="004D1189" w:rsidRDefault="004D1189" w:rsidP="004D1189">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w:t>
      </w:r>
      <w:r w:rsidR="001820D6">
        <w:rPr>
          <w:rFonts w:ascii="Cambria" w:hAnsi="Cambria" w:cs="Arial"/>
          <w:b/>
          <w:sz w:val="21"/>
          <w:szCs w:val="21"/>
        </w:rPr>
        <w:t>PODWYKONAWSTWA</w:t>
      </w:r>
      <w:r w:rsidRPr="00A37911">
        <w:rPr>
          <w:rFonts w:ascii="Cambria" w:hAnsi="Cambria" w:cs="Arial"/>
          <w:b/>
          <w:sz w:val="21"/>
          <w:szCs w:val="21"/>
        </w:rPr>
        <w:t>:</w:t>
      </w:r>
    </w:p>
    <w:p w:rsidR="004D1189" w:rsidRPr="00A37911" w:rsidRDefault="004D1189" w:rsidP="004D1189">
      <w:pPr>
        <w:shd w:val="clear" w:color="auto" w:fill="BFBFBF"/>
        <w:spacing w:line="360" w:lineRule="auto"/>
        <w:jc w:val="both"/>
        <w:rPr>
          <w:rFonts w:ascii="Cambria" w:hAnsi="Cambria" w:cs="Arial"/>
          <w:b/>
          <w:sz w:val="21"/>
          <w:szCs w:val="21"/>
        </w:rPr>
      </w:pPr>
    </w:p>
    <w:p w:rsidR="003B3B9F" w:rsidRDefault="003B3B9F" w:rsidP="003B3B9F">
      <w:pPr>
        <w:spacing w:line="360" w:lineRule="auto"/>
        <w:jc w:val="both"/>
        <w:rPr>
          <w:rFonts w:ascii="Cambria" w:hAnsi="Cambria" w:cs="Arial"/>
          <w:bCs/>
          <w:iCs/>
          <w:sz w:val="20"/>
          <w:szCs w:val="20"/>
        </w:rPr>
      </w:pPr>
    </w:p>
    <w:p w:rsidR="003B3B9F" w:rsidRPr="003B3B9F" w:rsidRDefault="003B3B9F" w:rsidP="003B3B9F">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3B3B9F" w:rsidRPr="003B3B9F" w:rsidRDefault="003B3B9F" w:rsidP="00872389">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3B3B9F" w:rsidRPr="003B3B9F" w:rsidRDefault="003B3B9F" w:rsidP="00872389">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3B3B9F" w:rsidRDefault="003B3B9F" w:rsidP="003B3B9F">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xml:space="preserve">* </w:t>
      </w:r>
      <w:r w:rsidR="002F600C">
        <w:rPr>
          <w:rFonts w:ascii="Cambria" w:hAnsi="Cambria" w:cs="Arial"/>
          <w:b/>
          <w:bCs/>
          <w:iCs/>
          <w:sz w:val="20"/>
          <w:szCs w:val="20"/>
          <w:u w:val="single"/>
        </w:rPr>
        <w:t>właściwe podkreślić</w:t>
      </w:r>
    </w:p>
    <w:p w:rsidR="009431A4" w:rsidRPr="009431A4" w:rsidRDefault="009431A4" w:rsidP="003B3B9F">
      <w:pPr>
        <w:spacing w:line="360" w:lineRule="auto"/>
        <w:jc w:val="both"/>
        <w:rPr>
          <w:rFonts w:ascii="Cambria" w:hAnsi="Cambria" w:cs="Arial"/>
          <w:b/>
          <w:bCs/>
          <w:i/>
          <w:iCs/>
          <w:sz w:val="21"/>
          <w:szCs w:val="21"/>
          <w:u w:val="single"/>
        </w:rPr>
      </w:pPr>
    </w:p>
    <w:p w:rsidR="004D1189" w:rsidRPr="00CF3FBF" w:rsidRDefault="003B3B9F" w:rsidP="004D1189">
      <w:pPr>
        <w:spacing w:line="360" w:lineRule="auto"/>
        <w:jc w:val="both"/>
        <w:rPr>
          <w:rFonts w:ascii="Cambria" w:hAnsi="Cambria" w:cs="Arial"/>
          <w:b/>
          <w:sz w:val="21"/>
          <w:szCs w:val="21"/>
        </w:rPr>
      </w:pPr>
      <w:r>
        <w:rPr>
          <w:rFonts w:ascii="Cambria" w:hAnsi="Cambria" w:cs="Arial"/>
          <w:b/>
          <w:sz w:val="21"/>
          <w:szCs w:val="21"/>
        </w:rPr>
        <w:t>W przypadku, gdy</w:t>
      </w:r>
      <w:r w:rsidR="004D1189" w:rsidRPr="00CF3FBF">
        <w:rPr>
          <w:rFonts w:ascii="Cambria" w:hAnsi="Cambria" w:cs="Arial"/>
          <w:b/>
          <w:sz w:val="21"/>
          <w:szCs w:val="21"/>
        </w:rPr>
        <w:t xml:space="preserve"> </w:t>
      </w:r>
      <w:r w:rsidR="004D1189">
        <w:rPr>
          <w:rFonts w:ascii="Cambria" w:hAnsi="Cambria" w:cs="Arial"/>
          <w:b/>
          <w:sz w:val="21"/>
          <w:szCs w:val="21"/>
        </w:rPr>
        <w:t>W</w:t>
      </w:r>
      <w:r>
        <w:rPr>
          <w:rFonts w:ascii="Cambria" w:hAnsi="Cambria" w:cs="Arial"/>
          <w:b/>
          <w:sz w:val="21"/>
          <w:szCs w:val="21"/>
        </w:rPr>
        <w:t>ykonawca</w:t>
      </w:r>
      <w:r w:rsidR="004D1189">
        <w:rPr>
          <w:rFonts w:ascii="Cambria" w:hAnsi="Cambria" w:cs="Arial"/>
          <w:b/>
          <w:sz w:val="21"/>
          <w:szCs w:val="21"/>
        </w:rPr>
        <w:t xml:space="preserve"> </w:t>
      </w:r>
      <w:r w:rsidR="001820D6">
        <w:rPr>
          <w:rFonts w:ascii="Cambria" w:hAnsi="Cambria" w:cs="Arial"/>
          <w:b/>
          <w:sz w:val="21"/>
          <w:szCs w:val="21"/>
        </w:rPr>
        <w:t xml:space="preserve">zamierza realizować przedmiot zamówienia za pomocą podwykonawców -wypełnia </w:t>
      </w:r>
      <w:r>
        <w:rPr>
          <w:rFonts w:ascii="Cambria" w:hAnsi="Cambria" w:cs="Arial"/>
          <w:b/>
          <w:sz w:val="21"/>
          <w:szCs w:val="21"/>
        </w:rPr>
        <w:t>poniższą treść oświadczenia.</w:t>
      </w:r>
      <w:r w:rsidR="004D1189" w:rsidRPr="00CF3FBF">
        <w:rPr>
          <w:rFonts w:ascii="Cambria" w:hAnsi="Cambria" w:cs="Arial"/>
          <w:b/>
          <w:sz w:val="21"/>
          <w:szCs w:val="21"/>
        </w:rPr>
        <w:t xml:space="preserve"> Jeżeli nie</w:t>
      </w:r>
      <w:r w:rsidR="001820D6">
        <w:rPr>
          <w:rFonts w:ascii="Cambria" w:hAnsi="Cambria" w:cs="Arial"/>
          <w:b/>
          <w:sz w:val="21"/>
          <w:szCs w:val="21"/>
        </w:rPr>
        <w:t>,</w:t>
      </w:r>
      <w:r w:rsidR="004D1189" w:rsidRPr="00CF3FBF">
        <w:rPr>
          <w:rFonts w:ascii="Cambria" w:hAnsi="Cambria" w:cs="Arial"/>
          <w:b/>
          <w:sz w:val="21"/>
          <w:szCs w:val="21"/>
        </w:rPr>
        <w:t xml:space="preserve">  pozostawiamy niewypełnione lub oznaczamy zapisem  - nie dotyczy</w:t>
      </w:r>
    </w:p>
    <w:p w:rsidR="004D1189" w:rsidRDefault="004D1189" w:rsidP="004D1189">
      <w:pPr>
        <w:spacing w:line="360" w:lineRule="auto"/>
        <w:jc w:val="both"/>
        <w:rPr>
          <w:rFonts w:ascii="Cambria" w:hAnsi="Cambria" w:cs="Arial"/>
          <w:sz w:val="21"/>
          <w:szCs w:val="21"/>
        </w:rPr>
      </w:pPr>
      <w:r w:rsidRPr="00A37911">
        <w:rPr>
          <w:rFonts w:ascii="Cambria" w:hAnsi="Cambria" w:cs="Arial"/>
          <w:sz w:val="21"/>
          <w:szCs w:val="21"/>
        </w:rPr>
        <w:t xml:space="preserve">Oświadczam, że następujący/e podmiot/y, </w:t>
      </w:r>
      <w:r w:rsidR="001820D6">
        <w:rPr>
          <w:rFonts w:ascii="Cambria" w:hAnsi="Cambria" w:cs="Arial"/>
          <w:sz w:val="21"/>
          <w:szCs w:val="21"/>
        </w:rPr>
        <w:t xml:space="preserve">które będą uczestniczyły w realizacji przedmiotu zamówienia na podstawie podwykonawstwa, </w:t>
      </w:r>
      <w:r w:rsidRPr="00A37911">
        <w:rPr>
          <w:rFonts w:ascii="Cambria" w:hAnsi="Cambria" w:cs="Arial"/>
          <w:sz w:val="21"/>
          <w:szCs w:val="21"/>
        </w:rPr>
        <w:t xml:space="preserve">nie podlega/ją wykluczeniu z postępowania </w:t>
      </w:r>
      <w:r>
        <w:rPr>
          <w:rFonts w:ascii="Cambria" w:hAnsi="Cambria" w:cs="Arial"/>
          <w:sz w:val="21"/>
          <w:szCs w:val="21"/>
        </w:rPr>
        <w:t xml:space="preserve">  </w:t>
      </w:r>
      <w:r w:rsidR="001820D6">
        <w:rPr>
          <w:rFonts w:ascii="Cambria" w:hAnsi="Cambria" w:cs="Arial"/>
          <w:sz w:val="21"/>
          <w:szCs w:val="21"/>
        </w:rPr>
        <w:t xml:space="preserve">                       </w:t>
      </w:r>
      <w:r w:rsidR="003E0AA6">
        <w:rPr>
          <w:rFonts w:ascii="Cambria" w:hAnsi="Cambria" w:cs="Arial"/>
          <w:sz w:val="21"/>
          <w:szCs w:val="21"/>
        </w:rPr>
        <w:t xml:space="preserve">            </w:t>
      </w:r>
      <w:r w:rsidR="001820D6">
        <w:rPr>
          <w:rFonts w:ascii="Cambria" w:hAnsi="Cambria" w:cs="Arial"/>
          <w:sz w:val="21"/>
          <w:szCs w:val="21"/>
        </w:rPr>
        <w:t xml:space="preserve">  </w:t>
      </w:r>
      <w:r w:rsidRPr="00A37911">
        <w:rPr>
          <w:rFonts w:ascii="Cambria" w:hAnsi="Cambria" w:cs="Arial"/>
          <w:sz w:val="21"/>
          <w:szCs w:val="2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r>
    </w:tbl>
    <w:p w:rsidR="003B3B9F" w:rsidRPr="00A37911" w:rsidRDefault="003B3B9F" w:rsidP="004D1189">
      <w:pPr>
        <w:spacing w:line="360" w:lineRule="auto"/>
        <w:jc w:val="both"/>
        <w:rPr>
          <w:rFonts w:ascii="Cambria" w:hAnsi="Cambria" w:cs="Arial"/>
          <w:i/>
          <w:sz w:val="20"/>
          <w:szCs w:val="20"/>
        </w:rPr>
      </w:pPr>
    </w:p>
    <w:p w:rsidR="003E6466" w:rsidRDefault="003E6466" w:rsidP="004E00D2">
      <w:pPr>
        <w:spacing w:line="360" w:lineRule="auto"/>
        <w:jc w:val="both"/>
        <w:rPr>
          <w:rFonts w:ascii="Cambria" w:hAnsi="Cambria" w:cs="Arial"/>
          <w:b/>
          <w:sz w:val="21"/>
          <w:szCs w:val="21"/>
        </w:rPr>
      </w:pPr>
      <w:r>
        <w:rPr>
          <w:rFonts w:ascii="Cambria" w:hAnsi="Cambria" w:cs="Arial"/>
        </w:rPr>
        <w:t xml:space="preserve">                                                                                       </w:t>
      </w:r>
    </w:p>
    <w:p w:rsidR="003E6466" w:rsidRDefault="003E6466"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 xml:space="preserve">NIE DOTYCZĄCE </w:t>
      </w:r>
      <w:r w:rsidR="00F70213">
        <w:rPr>
          <w:rFonts w:ascii="Cambria" w:hAnsi="Cambria" w:cs="Arial"/>
          <w:b/>
          <w:sz w:val="21"/>
          <w:szCs w:val="21"/>
        </w:rPr>
        <w:t>RODO</w:t>
      </w:r>
    </w:p>
    <w:p w:rsidR="003E6466" w:rsidRPr="00A37911" w:rsidRDefault="003E6466" w:rsidP="003E6466">
      <w:pPr>
        <w:shd w:val="clear" w:color="auto" w:fill="BFBFBF"/>
        <w:spacing w:line="360" w:lineRule="auto"/>
        <w:jc w:val="both"/>
        <w:rPr>
          <w:rFonts w:ascii="Cambria" w:hAnsi="Cambria" w:cs="Arial"/>
          <w:b/>
          <w:sz w:val="21"/>
          <w:szCs w:val="21"/>
        </w:rPr>
      </w:pPr>
    </w:p>
    <w:p w:rsidR="00F70213" w:rsidRDefault="009431A4" w:rsidP="00F70213">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00F70213"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00F70213" w:rsidRPr="00F70213">
        <w:rPr>
          <w:rFonts w:ascii="Cambria" w:hAnsi="Cambria" w:cs="Arial"/>
          <w:bCs/>
          <w:iCs/>
          <w:sz w:val="20"/>
          <w:szCs w:val="20"/>
        </w:rPr>
        <w:t>(wykonawca wykreśla powyższe oświadczenie w przypadku gdy go nie dotyczy).</w:t>
      </w:r>
    </w:p>
    <w:p w:rsidR="006C3450" w:rsidRDefault="006C3450" w:rsidP="00F70213">
      <w:pPr>
        <w:spacing w:line="360" w:lineRule="auto"/>
        <w:jc w:val="both"/>
        <w:rPr>
          <w:rFonts w:ascii="Cambria" w:hAnsi="Cambria" w:cs="Arial"/>
          <w:bCs/>
          <w:iCs/>
          <w:sz w:val="20"/>
          <w:szCs w:val="20"/>
        </w:rPr>
      </w:pPr>
    </w:p>
    <w:p w:rsidR="006C3450" w:rsidRDefault="006C3450"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4E00D2" w:rsidRPr="00691EA3" w:rsidRDefault="00224D6C" w:rsidP="00691EA3">
      <w:pPr>
        <w:spacing w:line="360" w:lineRule="auto"/>
        <w:jc w:val="both"/>
        <w:rPr>
          <w:rFonts w:ascii="Cambria" w:hAnsi="Cambria" w:cs="Arial"/>
          <w:b/>
          <w:sz w:val="20"/>
          <w:szCs w:val="20"/>
        </w:rPr>
      </w:pPr>
      <w:r>
        <w:rPr>
          <w:rFonts w:ascii="Cambria" w:hAnsi="Cambria" w:cs="Arial"/>
        </w:rPr>
        <w:lastRenderedPageBreak/>
        <w:t xml:space="preserve">                                                                                                                              </w:t>
      </w: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A6079A" w:rsidRDefault="00A6079A" w:rsidP="00A6079A">
      <w:pPr>
        <w:jc w:val="both"/>
        <w:rPr>
          <w:b/>
        </w:rPr>
      </w:pPr>
    </w:p>
    <w:p w:rsidR="00B94C2C" w:rsidRPr="00B94C2C" w:rsidRDefault="00B94C2C" w:rsidP="00B94C2C">
      <w:pPr>
        <w:tabs>
          <w:tab w:val="left" w:pos="0"/>
        </w:tabs>
        <w:suppressAutoHyphens/>
        <w:spacing w:after="200" w:line="276" w:lineRule="auto"/>
        <w:jc w:val="center"/>
        <w:rPr>
          <w:rFonts w:ascii="Cambria" w:eastAsia="Calibri" w:hAnsi="Cambria"/>
          <w:lang w:eastAsia="zh-CN"/>
        </w:rPr>
      </w:pPr>
    </w:p>
    <w:p w:rsidR="00E27773" w:rsidRPr="00E27773" w:rsidRDefault="00E27773" w:rsidP="00E27773">
      <w:pPr>
        <w:keepNext/>
        <w:numPr>
          <w:ilvl w:val="3"/>
          <w:numId w:val="0"/>
        </w:numPr>
        <w:tabs>
          <w:tab w:val="num" w:pos="0"/>
        </w:tabs>
        <w:suppressAutoHyphens/>
        <w:outlineLvl w:val="3"/>
        <w:rPr>
          <w:sz w:val="26"/>
          <w:szCs w:val="26"/>
          <w:lang w:eastAsia="zh-CN"/>
        </w:rPr>
      </w:pPr>
      <w:r w:rsidRPr="00E27773">
        <w:rPr>
          <w:sz w:val="26"/>
          <w:szCs w:val="26"/>
          <w:lang w:val="x-none" w:eastAsia="zh-CN"/>
        </w:rPr>
        <w:t xml:space="preserve">                                  </w:t>
      </w:r>
      <w:r w:rsidRPr="00E27773">
        <w:rPr>
          <w:sz w:val="26"/>
          <w:szCs w:val="26"/>
          <w:lang w:eastAsia="zh-CN"/>
        </w:rPr>
        <w:t xml:space="preserve">                                - W Z Ó R –</w:t>
      </w:r>
    </w:p>
    <w:p w:rsidR="00E27773" w:rsidRPr="00E27773" w:rsidRDefault="00E27773" w:rsidP="00E27773">
      <w:pPr>
        <w:suppressAutoHyphens/>
        <w:spacing w:after="200" w:line="276" w:lineRule="auto"/>
        <w:ind w:left="284"/>
        <w:jc w:val="center"/>
        <w:rPr>
          <w:rFonts w:eastAsia="Calibri"/>
          <w:lang w:eastAsia="en-US"/>
        </w:rPr>
      </w:pPr>
      <w:r w:rsidRPr="00E27773">
        <w:rPr>
          <w:rFonts w:eastAsia="Calibri"/>
          <w:b/>
          <w:i/>
          <w:lang w:eastAsia="en-US"/>
        </w:rPr>
        <w:t xml:space="preserve">  </w:t>
      </w:r>
      <w:r w:rsidRPr="00E27773">
        <w:rPr>
          <w:rFonts w:eastAsia="Calibri"/>
          <w:lang w:eastAsia="en-US"/>
        </w:rPr>
        <w:t>Wzór umowy zawierający istotne dla zamawiającego postanowienia, które zostaną wprowadzone do treści zawieranej umowy.</w:t>
      </w:r>
    </w:p>
    <w:p w:rsidR="009B10BE" w:rsidRPr="00FD16F0" w:rsidRDefault="009B10BE" w:rsidP="009B10BE">
      <w:pPr>
        <w:suppressAutoHyphens/>
        <w:spacing w:after="200" w:line="276" w:lineRule="auto"/>
        <w:rPr>
          <w:rFonts w:ascii="Cambria" w:eastAsia="Calibri" w:hAnsi="Cambria"/>
          <w:b/>
          <w:lang w:eastAsia="zh-CN"/>
        </w:rPr>
      </w:pPr>
      <w:r w:rsidRPr="00FD16F0">
        <w:rPr>
          <w:rFonts w:ascii="Cambria" w:eastAsia="Calibri" w:hAnsi="Cambria"/>
          <w:lang w:eastAsia="zh-CN"/>
        </w:rPr>
        <w:t xml:space="preserve">                                                                                                                                             </w:t>
      </w:r>
    </w:p>
    <w:p w:rsidR="0045219F" w:rsidRPr="0045219F" w:rsidRDefault="0045219F" w:rsidP="0045219F">
      <w:pPr>
        <w:rPr>
          <w:lang w:eastAsia="en-US"/>
        </w:rPr>
      </w:pPr>
      <w:r w:rsidRPr="0045219F">
        <w:rPr>
          <w:lang w:eastAsia="en-US"/>
        </w:rPr>
        <w:t xml:space="preserve">            zawarta w Brzozowie, w dniu  …………………..  pomiędzy:</w:t>
      </w:r>
    </w:p>
    <w:p w:rsidR="0045219F" w:rsidRPr="0045219F" w:rsidRDefault="0045219F" w:rsidP="0045219F">
      <w:pPr>
        <w:ind w:left="709"/>
        <w:jc w:val="both"/>
        <w:rPr>
          <w:lang w:eastAsia="en-US"/>
        </w:rPr>
      </w:pPr>
      <w:r w:rsidRPr="0045219F">
        <w:rPr>
          <w:lang w:eastAsia="en-US"/>
        </w:rPr>
        <w:t>Szpitalem Specjalistycznym w Brzozowie Podkarpackim Ośrodkiem Onkologicznym im. ks. B. Markiewicza, 36-200 Brzozów, ul. Ks. J. Bielawskiego 18, zarejestrowanym w Krajowym Rejestrze Sądowym pod numerem KRS 0000007954, reprezentowanym przez:</w:t>
      </w:r>
    </w:p>
    <w:p w:rsidR="0045219F" w:rsidRPr="0045219F" w:rsidRDefault="0045219F" w:rsidP="0045219F">
      <w:pPr>
        <w:tabs>
          <w:tab w:val="left" w:pos="709"/>
        </w:tabs>
        <w:ind w:left="709"/>
        <w:jc w:val="both"/>
        <w:rPr>
          <w:lang w:eastAsia="en-US"/>
        </w:rPr>
      </w:pPr>
      <w:r w:rsidRPr="0045219F">
        <w:rPr>
          <w:lang w:eastAsia="en-US"/>
        </w:rPr>
        <w:t>Lek. Tomasza Kondraciuka, MBA –  Dyrektora</w:t>
      </w:r>
    </w:p>
    <w:p w:rsidR="0045219F" w:rsidRPr="0045219F" w:rsidRDefault="0045219F" w:rsidP="0045219F">
      <w:pPr>
        <w:ind w:left="709"/>
        <w:jc w:val="both"/>
        <w:rPr>
          <w:lang w:eastAsia="en-US"/>
        </w:rPr>
      </w:pPr>
      <w:r w:rsidRPr="0045219F">
        <w:rPr>
          <w:lang w:eastAsia="en-US"/>
        </w:rPr>
        <w:t xml:space="preserve">zwanym w dalszej części umowy „Kupującym”, </w:t>
      </w:r>
    </w:p>
    <w:p w:rsidR="0045219F" w:rsidRPr="0045219F" w:rsidRDefault="0045219F" w:rsidP="0045219F">
      <w:pPr>
        <w:ind w:left="709"/>
        <w:jc w:val="both"/>
        <w:rPr>
          <w:lang w:eastAsia="en-US"/>
        </w:rPr>
      </w:pPr>
      <w:r w:rsidRPr="0045219F">
        <w:rPr>
          <w:lang w:eastAsia="en-US"/>
        </w:rPr>
        <w:t>a</w:t>
      </w:r>
    </w:p>
    <w:p w:rsidR="0045219F" w:rsidRPr="0045219F" w:rsidRDefault="0045219F" w:rsidP="0045219F">
      <w:pPr>
        <w:ind w:left="709"/>
        <w:jc w:val="both"/>
        <w:rPr>
          <w:lang w:eastAsia="en-US"/>
        </w:rPr>
      </w:pPr>
      <w:r w:rsidRPr="0045219F">
        <w:rPr>
          <w:lang w:eastAsia="en-US"/>
        </w:rPr>
        <w:t>…………………………………………………………………………………………………………………………………………………………………………………………, reprezentowana przez:</w:t>
      </w:r>
    </w:p>
    <w:p w:rsidR="0045219F" w:rsidRPr="0045219F" w:rsidRDefault="0045219F" w:rsidP="0045219F">
      <w:pPr>
        <w:ind w:left="709"/>
        <w:jc w:val="both"/>
        <w:rPr>
          <w:lang w:eastAsia="en-US"/>
        </w:rPr>
      </w:pPr>
      <w:r w:rsidRPr="0045219F">
        <w:rPr>
          <w:lang w:eastAsia="en-US"/>
        </w:rPr>
        <w:t>………………………………………………..</w:t>
      </w:r>
    </w:p>
    <w:p w:rsidR="0045219F" w:rsidRPr="0045219F" w:rsidRDefault="0045219F" w:rsidP="0045219F">
      <w:pPr>
        <w:ind w:left="709"/>
        <w:jc w:val="both"/>
        <w:rPr>
          <w:lang w:eastAsia="en-US"/>
        </w:rPr>
      </w:pPr>
      <w:r w:rsidRPr="0045219F">
        <w:rPr>
          <w:lang w:eastAsia="en-US"/>
        </w:rPr>
        <w:t>……………………………………………….</w:t>
      </w:r>
    </w:p>
    <w:p w:rsidR="0045219F" w:rsidRPr="0045219F" w:rsidRDefault="0045219F" w:rsidP="0045219F">
      <w:pPr>
        <w:ind w:left="709"/>
        <w:jc w:val="both"/>
        <w:rPr>
          <w:lang w:eastAsia="en-US"/>
        </w:rPr>
      </w:pPr>
      <w:r w:rsidRPr="0045219F">
        <w:rPr>
          <w:lang w:eastAsia="en-US"/>
        </w:rPr>
        <w:t>zwana w dalszej części umowy „Sprzedającym”.</w:t>
      </w:r>
    </w:p>
    <w:p w:rsidR="0045219F" w:rsidRPr="0045219F" w:rsidRDefault="0045219F" w:rsidP="0045219F">
      <w:pPr>
        <w:ind w:left="709"/>
        <w:jc w:val="both"/>
        <w:rPr>
          <w:lang w:eastAsia="en-US"/>
        </w:rPr>
      </w:pPr>
    </w:p>
    <w:p w:rsidR="0045219F" w:rsidRPr="0045219F" w:rsidRDefault="0045219F" w:rsidP="0045219F">
      <w:pPr>
        <w:spacing w:after="200" w:line="276" w:lineRule="auto"/>
        <w:ind w:left="709" w:firstLine="709"/>
        <w:rPr>
          <w:rFonts w:eastAsia="Calibri"/>
          <w:lang w:eastAsia="en-US"/>
        </w:rPr>
      </w:pPr>
      <w:r w:rsidRPr="0045219F">
        <w:rPr>
          <w:rFonts w:eastAsia="Calibri"/>
          <w:lang w:eastAsia="en-US"/>
        </w:rPr>
        <w:t xml:space="preserve">                                                § 1</w:t>
      </w:r>
    </w:p>
    <w:p w:rsidR="0045219F" w:rsidRPr="0045219F" w:rsidRDefault="0045219F" w:rsidP="00872389">
      <w:pPr>
        <w:numPr>
          <w:ilvl w:val="0"/>
          <w:numId w:val="31"/>
        </w:numPr>
        <w:suppressAutoHyphens/>
        <w:spacing w:after="200" w:line="276" w:lineRule="auto"/>
        <w:jc w:val="both"/>
        <w:rPr>
          <w:rFonts w:eastAsia="Calibri"/>
          <w:lang w:eastAsia="en-US"/>
        </w:rPr>
      </w:pPr>
      <w:r w:rsidRPr="0045219F">
        <w:rPr>
          <w:rFonts w:eastAsia="Calibri"/>
          <w:lang w:eastAsia="en-US"/>
        </w:rPr>
        <w:t>Sprzedający sprzedaje</w:t>
      </w:r>
      <w:r w:rsidR="001C5E71">
        <w:rPr>
          <w:rFonts w:eastAsia="Calibri"/>
          <w:lang w:eastAsia="en-US"/>
        </w:rPr>
        <w:t>,</w:t>
      </w:r>
      <w:r w:rsidRPr="0045219F">
        <w:rPr>
          <w:rFonts w:eastAsia="Calibri"/>
          <w:lang w:eastAsia="en-US"/>
        </w:rPr>
        <w:t xml:space="preserve"> a Kupujący kupuje </w:t>
      </w:r>
      <w:r w:rsidRPr="0045219F">
        <w:rPr>
          <w:rFonts w:eastAsia="Calibri"/>
          <w:b/>
          <w:lang w:eastAsia="en-US"/>
        </w:rPr>
        <w:t>…………………..</w:t>
      </w:r>
      <w:r w:rsidRPr="0045219F">
        <w:rPr>
          <w:rFonts w:eastAsia="Calibri"/>
          <w:lang w:eastAsia="en-US"/>
        </w:rPr>
        <w:t xml:space="preserve"> w ilości, asortymencie i cenie, marce oraz typie zgodnie z ofertą stanowiącą załącznik nr 1 do niniejszej umowy, zwany w dalszej części umowy przedmiotem sprzedaży.</w:t>
      </w:r>
    </w:p>
    <w:p w:rsidR="0045219F" w:rsidRPr="0045219F" w:rsidRDefault="0045219F" w:rsidP="00872389">
      <w:pPr>
        <w:numPr>
          <w:ilvl w:val="0"/>
          <w:numId w:val="31"/>
        </w:numPr>
        <w:suppressAutoHyphens/>
        <w:spacing w:after="200" w:line="276" w:lineRule="auto"/>
        <w:jc w:val="both"/>
        <w:rPr>
          <w:rFonts w:eastAsia="Calibri"/>
          <w:lang w:eastAsia="en-US"/>
        </w:rPr>
      </w:pPr>
      <w:r w:rsidRPr="0045219F">
        <w:rPr>
          <w:rFonts w:eastAsia="Calibr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45219F" w:rsidRPr="0045219F" w:rsidRDefault="0045219F" w:rsidP="00872389">
      <w:pPr>
        <w:numPr>
          <w:ilvl w:val="0"/>
          <w:numId w:val="31"/>
        </w:numPr>
        <w:suppressAutoHyphens/>
        <w:spacing w:after="200" w:line="276" w:lineRule="auto"/>
        <w:jc w:val="both"/>
        <w:rPr>
          <w:rFonts w:eastAsia="Calibri"/>
          <w:lang w:eastAsia="en-US"/>
        </w:rPr>
      </w:pPr>
      <w:r w:rsidRPr="0045219F">
        <w:rPr>
          <w:rFonts w:eastAsia="Calibri"/>
          <w:lang w:eastAsia="en-US"/>
        </w:rPr>
        <w:t xml:space="preserve">Sprzedający oświadcza, iż posiada wszelkie wymagane prawem uprawnienia do prowadzenia obrotu przedmiotem umowy, i na każde wezwanie Kupującego niezwłocznie przedstawi dokumenty potwierdzające powyższe. </w:t>
      </w:r>
    </w:p>
    <w:p w:rsidR="0045219F" w:rsidRPr="0045219F" w:rsidRDefault="0045219F" w:rsidP="00872389">
      <w:pPr>
        <w:numPr>
          <w:ilvl w:val="0"/>
          <w:numId w:val="31"/>
        </w:numPr>
        <w:suppressAutoHyphens/>
        <w:spacing w:after="200" w:line="276" w:lineRule="auto"/>
        <w:jc w:val="both"/>
        <w:rPr>
          <w:rFonts w:eastAsia="Calibri"/>
          <w:lang w:eastAsia="en-US"/>
        </w:rPr>
      </w:pPr>
      <w:r w:rsidRPr="0045219F">
        <w:rPr>
          <w:rFonts w:eastAsia="Calibri"/>
          <w:lang w:eastAsia="en-US"/>
        </w:rPr>
        <w:t>Umowa została zawarta na czas określony 12 miesięcy   tj. od dnia ………………r. do dnia ……………..r. z możliwością jej przedłużenia za zgodą obu stron umowy, w przypadku niewyczerpania asortymentu objętego przedmiotem umowy, na łączny okres nie dłuższy niż 1</w:t>
      </w:r>
      <w:r>
        <w:rPr>
          <w:rFonts w:eastAsia="Calibri"/>
          <w:lang w:eastAsia="en-US"/>
        </w:rPr>
        <w:t>8</w:t>
      </w:r>
      <w:r w:rsidRPr="0045219F">
        <w:rPr>
          <w:rFonts w:eastAsia="Calibri"/>
          <w:lang w:eastAsia="en-US"/>
        </w:rPr>
        <w:t xml:space="preserve"> miesięcy.</w:t>
      </w:r>
    </w:p>
    <w:p w:rsidR="0045219F" w:rsidRPr="0045219F" w:rsidRDefault="0045219F" w:rsidP="0045219F">
      <w:pPr>
        <w:suppressAutoHyphens/>
        <w:ind w:left="1080"/>
        <w:jc w:val="both"/>
        <w:rPr>
          <w:rFonts w:eastAsia="Calibri"/>
          <w:lang w:eastAsia="en-US"/>
        </w:rPr>
      </w:pPr>
      <w:r w:rsidRPr="0045219F">
        <w:rPr>
          <w:rFonts w:eastAsia="Calibri"/>
          <w:lang w:eastAsia="en-US"/>
        </w:rPr>
        <w:lastRenderedPageBreak/>
        <w:t>Przedłużenie umowy nie jest dorozumiane i wymaga formy aneksu. W przypadku niewyrażenia zgody przez Sprzedającego na przedłużenie umowy nie przysługują mu roszczenia odszkodowawcze z tytułu niezrealizowania przedmiotu umowy.</w:t>
      </w:r>
    </w:p>
    <w:p w:rsidR="0045219F" w:rsidRPr="0045219F" w:rsidRDefault="0045219F" w:rsidP="00872389">
      <w:pPr>
        <w:numPr>
          <w:ilvl w:val="0"/>
          <w:numId w:val="31"/>
        </w:numPr>
        <w:suppressAutoHyphens/>
        <w:spacing w:after="200" w:line="276" w:lineRule="auto"/>
        <w:jc w:val="both"/>
        <w:rPr>
          <w:rFonts w:eastAsia="Calibri"/>
          <w:lang w:eastAsia="en-US"/>
        </w:rPr>
      </w:pPr>
      <w:r w:rsidRPr="0045219F">
        <w:rPr>
          <w:rFonts w:eastAsia="Calibri"/>
          <w:lang w:eastAsia="en-US"/>
        </w:rPr>
        <w:t>Każdej ze stron umowy przysługuje prawo wypowiedzenia umowy z zachowaniem 2 tygodniowego terminu wypowiedzenia. W przypadku wypowiedzenia umowy, stronom umowy nie przysługują z tego tytułu roszczenia odszkodowawcze.</w:t>
      </w:r>
    </w:p>
    <w:p w:rsidR="0045219F" w:rsidRPr="0045219F" w:rsidRDefault="0045219F" w:rsidP="0045219F">
      <w:pPr>
        <w:suppressAutoHyphens/>
        <w:jc w:val="both"/>
        <w:rPr>
          <w:rFonts w:eastAsia="Calibri"/>
          <w:lang w:eastAsia="en-US"/>
        </w:rPr>
      </w:pPr>
    </w:p>
    <w:p w:rsidR="0045219F" w:rsidRPr="0045219F" w:rsidRDefault="0045219F" w:rsidP="0045219F">
      <w:pPr>
        <w:spacing w:after="200" w:line="276" w:lineRule="auto"/>
        <w:jc w:val="center"/>
        <w:rPr>
          <w:rFonts w:eastAsia="Calibri"/>
          <w:lang w:eastAsia="en-US"/>
        </w:rPr>
      </w:pPr>
      <w:r w:rsidRPr="0045219F">
        <w:rPr>
          <w:rFonts w:eastAsia="Calibri"/>
          <w:lang w:eastAsia="en-US"/>
        </w:rPr>
        <w:t>§ 2</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 xml:space="preserve">Strony ustalają łączną wartość przedmiotu sprzedaży, określonego w § 1, na kwotę  ………………… PLN brutto (słownie: ………………………………………./100). </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rsidRPr="0045219F">
        <w:rPr>
          <w:rFonts w:eastAsia="Calibri"/>
          <w:lang w:eastAsia="en-US"/>
        </w:rPr>
        <w:t>loco</w:t>
      </w:r>
      <w:proofErr w:type="spellEnd"/>
      <w:r w:rsidRPr="0045219F">
        <w:rPr>
          <w:rFonts w:eastAsia="Calibri"/>
          <w:lang w:eastAsia="en-US"/>
        </w:rPr>
        <w:t xml:space="preserve"> Magazyn Kupującego (Bielawskiego 18, Brzozów) w terminie  do……  dni od złożenia zamówienia. </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Kupujący odbiera dostawy od poniedziałku do piątku w godzinach od 6:30 do 13:30, a w soboty od 8:00 do 11:00.</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lastRenderedPageBreak/>
        <w:t>Strony umowy dopuszczają złożenie zamówienia z określeniem terminu dostawy poprzez oznaczenie dnia w przyszłości. W takiej sytuacji nieistotna dla stron umowy jest liczba dni pomiędzy złożeniem zamówienia a dniem dostawy.</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 xml:space="preserve">Kupujący zastrzega sobie prawo nabycia u osoby trzeciej, niedostarczonych w terminie lub dostarczonych z wadą, rzeczy będących przedmiotem danego zamówienia, tożsamym co do rodzaju, bez konieczności wzywania wykonawcy </w:t>
      </w:r>
      <w:r w:rsidR="001C5E71">
        <w:rPr>
          <w:rFonts w:eastAsia="Calibri"/>
          <w:lang w:eastAsia="en-US"/>
        </w:rPr>
        <w:t xml:space="preserve">                 </w:t>
      </w:r>
      <w:r w:rsidRPr="0045219F">
        <w:rPr>
          <w:rFonts w:eastAsia="Calibri"/>
          <w:lang w:eastAsia="en-US"/>
        </w:rPr>
        <w:t xml:space="preserve">do wymiany wadliwych lub niedostarczonych w terminie rzeczy, gdy będzie </w:t>
      </w:r>
      <w:r w:rsidR="001C5E71">
        <w:rPr>
          <w:rFonts w:eastAsia="Calibri"/>
          <w:lang w:eastAsia="en-US"/>
        </w:rPr>
        <w:t xml:space="preserve">                      </w:t>
      </w:r>
      <w:r w:rsidRPr="0045219F">
        <w:rPr>
          <w:rFonts w:eastAsia="Calibri"/>
          <w:lang w:eastAsia="en-US"/>
        </w:rPr>
        <w:t>to niezbędne do zapewnienia prawidłowego działania Kupującego</w:t>
      </w:r>
      <w:r w:rsidR="001C5E71">
        <w:rPr>
          <w:rFonts w:eastAsia="Calibri"/>
          <w:lang w:eastAsia="en-US"/>
        </w:rPr>
        <w:t>,</w:t>
      </w:r>
      <w:r w:rsidRPr="0045219F">
        <w:rPr>
          <w:rFonts w:eastAsia="Calibri"/>
          <w:lang w:eastAsia="en-US"/>
        </w:rPr>
        <w:t xml:space="preserve"> a Sprzedający będzie zobowiązany do zwrotu Kupującemu ewentualnej różnicy pomiędzy ceną z niniejszej umowy</w:t>
      </w:r>
      <w:r w:rsidR="008C0CEE">
        <w:rPr>
          <w:rFonts w:eastAsia="Calibri"/>
          <w:lang w:eastAsia="en-US"/>
        </w:rPr>
        <w:t>,</w:t>
      </w:r>
      <w:r w:rsidRPr="0045219F">
        <w:rPr>
          <w:rFonts w:eastAsia="Calibri"/>
          <w:lang w:eastAsia="en-US"/>
        </w:rPr>
        <w:t xml:space="preserve">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Kupujący składa zamówienia w formie:</w:t>
      </w:r>
    </w:p>
    <w:p w:rsidR="0045219F" w:rsidRPr="0045219F" w:rsidRDefault="0045219F" w:rsidP="00872389">
      <w:pPr>
        <w:numPr>
          <w:ilvl w:val="0"/>
          <w:numId w:val="39"/>
        </w:numPr>
        <w:suppressAutoHyphens/>
        <w:spacing w:after="200" w:line="276" w:lineRule="auto"/>
        <w:jc w:val="both"/>
        <w:rPr>
          <w:rFonts w:eastAsia="Calibri"/>
          <w:lang w:eastAsia="en-US"/>
        </w:rPr>
      </w:pPr>
      <w:r w:rsidRPr="0045219F">
        <w:rPr>
          <w:rFonts w:eastAsia="Calibri"/>
          <w:lang w:eastAsia="en-US"/>
        </w:rPr>
        <w:t>email na adres .............................</w:t>
      </w:r>
    </w:p>
    <w:p w:rsidR="0045219F" w:rsidRPr="0045219F" w:rsidRDefault="0045219F" w:rsidP="00872389">
      <w:pPr>
        <w:numPr>
          <w:ilvl w:val="0"/>
          <w:numId w:val="39"/>
        </w:numPr>
        <w:suppressAutoHyphens/>
        <w:spacing w:after="200" w:line="276" w:lineRule="auto"/>
        <w:jc w:val="both"/>
        <w:rPr>
          <w:rFonts w:eastAsia="Calibri"/>
          <w:lang w:eastAsia="en-US"/>
        </w:rPr>
      </w:pPr>
      <w:r w:rsidRPr="0045219F">
        <w:rPr>
          <w:rFonts w:eastAsia="Calibri"/>
          <w:lang w:eastAsia="en-US"/>
        </w:rPr>
        <w:t>fax na numer ..............................</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Osobą kontaktową i upoważnioną ze strony Kupującego w sprawie realizacji niniejszej umowy jest Pan</w:t>
      </w:r>
      <w:r>
        <w:rPr>
          <w:rFonts w:eastAsia="Calibri"/>
          <w:lang w:eastAsia="en-US"/>
        </w:rPr>
        <w:t xml:space="preserve"> Witold Gawron</w:t>
      </w:r>
      <w:r w:rsidRPr="0045219F">
        <w:rPr>
          <w:rFonts w:eastAsia="Calibri"/>
          <w:lang w:eastAsia="en-US"/>
        </w:rPr>
        <w:t xml:space="preserve">  tel. 134309578.</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Osobą kontaktową i upoważnioną ze strony Sprzedającego w sprawie realizacji niniejszej umowy jest  …………………………….tel./fax. ...................................</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w:t>
      </w:r>
      <w:r w:rsidR="001C5E71">
        <w:rPr>
          <w:rFonts w:eastAsia="Calibri"/>
          <w:lang w:eastAsia="en-US"/>
        </w:rPr>
        <w:t>w.gawron@szpital-brzozow.pl</w:t>
      </w:r>
      <w:r w:rsidRPr="0045219F">
        <w:rPr>
          <w:rFonts w:eastAsia="Calibri"/>
          <w:lang w:eastAsia="en-US"/>
        </w:rPr>
        <w:t xml:space="preserve">, </w:t>
      </w:r>
      <w:r w:rsidR="001C5E71">
        <w:rPr>
          <w:rFonts w:eastAsia="Calibri"/>
          <w:lang w:eastAsia="en-US"/>
        </w:rPr>
        <w:t xml:space="preserve"> </w:t>
      </w:r>
      <w:r w:rsidRPr="0045219F">
        <w:rPr>
          <w:rFonts w:eastAsia="Calibri"/>
          <w:lang w:eastAsia="en-US"/>
        </w:rPr>
        <w:t>ze strony Sprzedającego ( ……………………….). Wszelkie uzgodnienia w formie telefonicznej są niewiążące dla stron, strony wykluczają je jako wiążącą formę komunikacji w ramach realizacji umowy.</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45219F" w:rsidRPr="0045219F" w:rsidRDefault="0045219F" w:rsidP="0045219F">
      <w:pPr>
        <w:suppressAutoHyphens/>
        <w:ind w:left="1080"/>
        <w:jc w:val="both"/>
        <w:rPr>
          <w:rFonts w:eastAsia="Calibri"/>
          <w:lang w:eastAsia="en-US"/>
        </w:rPr>
      </w:pPr>
      <w:r w:rsidRPr="0045219F">
        <w:rPr>
          <w:rFonts w:eastAsia="Calibri"/>
          <w:lang w:eastAsia="en-US"/>
        </w:rPr>
        <w:lastRenderedPageBreak/>
        <w:t>Przesunięcia nie mogą przekroczyć 100 % ilości danej pozycji asortymentowej i będą dokonywane w oparciu o ceny jednostkowe zawarte w załączniku nr 1 do umowy (formularz ofertowy Sprzedającego).</w:t>
      </w:r>
    </w:p>
    <w:p w:rsidR="0045219F" w:rsidRPr="0045219F" w:rsidRDefault="0045219F" w:rsidP="0045219F">
      <w:pPr>
        <w:suppressAutoHyphens/>
        <w:ind w:left="1080"/>
        <w:jc w:val="both"/>
        <w:rPr>
          <w:rFonts w:eastAsia="Calibri"/>
          <w:lang w:eastAsia="en-US"/>
        </w:rPr>
      </w:pPr>
      <w:r w:rsidRPr="0045219F">
        <w:rPr>
          <w:rFonts w:eastAsia="Calibri"/>
          <w:lang w:eastAsia="en-US"/>
        </w:rPr>
        <w:t>Przesunięcia nie mogą spowodować przekroczenia łącznej wartości brutto umowy.</w:t>
      </w:r>
    </w:p>
    <w:p w:rsidR="0045219F" w:rsidRPr="0045219F" w:rsidRDefault="0045219F" w:rsidP="008C0CEE">
      <w:pPr>
        <w:spacing w:after="200" w:line="276" w:lineRule="auto"/>
        <w:jc w:val="both"/>
        <w:rPr>
          <w:rFonts w:eastAsia="Calibri"/>
          <w:lang w:eastAsia="en-US"/>
        </w:rPr>
      </w:pPr>
    </w:p>
    <w:p w:rsidR="0045219F" w:rsidRPr="0045219F" w:rsidRDefault="0045219F" w:rsidP="0045219F">
      <w:pPr>
        <w:spacing w:after="200" w:line="276" w:lineRule="auto"/>
        <w:jc w:val="center"/>
        <w:rPr>
          <w:rFonts w:eastAsia="Calibri"/>
          <w:lang w:eastAsia="en-US"/>
        </w:rPr>
      </w:pPr>
      <w:r w:rsidRPr="0045219F">
        <w:rPr>
          <w:rFonts w:eastAsia="Calibri"/>
          <w:lang w:eastAsia="en-US"/>
        </w:rPr>
        <w:t>§ 3</w:t>
      </w:r>
    </w:p>
    <w:p w:rsidR="0045219F" w:rsidRPr="0045219F" w:rsidRDefault="0045219F" w:rsidP="00872389">
      <w:pPr>
        <w:numPr>
          <w:ilvl w:val="0"/>
          <w:numId w:val="30"/>
        </w:numPr>
        <w:suppressAutoHyphens/>
        <w:spacing w:after="200" w:line="276" w:lineRule="auto"/>
        <w:jc w:val="both"/>
        <w:rPr>
          <w:rFonts w:eastAsia="Calibri"/>
          <w:lang w:eastAsia="en-US"/>
        </w:rPr>
      </w:pPr>
      <w:r w:rsidRPr="0045219F">
        <w:rPr>
          <w:rFonts w:eastAsia="Calibri"/>
          <w:lang w:eastAsia="en-US"/>
        </w:rPr>
        <w:t>Kupujący zobowiązuje się zapłacić za dostarczony przedmiot sprzedaży kwotę ustaloną na podstawie § 2 umowy, przelewem bankowym w terminie do 60 dni</w:t>
      </w:r>
      <w:r w:rsidR="008C0CEE">
        <w:rPr>
          <w:rFonts w:eastAsia="Calibri"/>
          <w:lang w:eastAsia="en-US"/>
        </w:rPr>
        <w:t xml:space="preserve">                   </w:t>
      </w:r>
      <w:r w:rsidRPr="0045219F">
        <w:rPr>
          <w:rFonts w:eastAsia="Calibri"/>
          <w:lang w:eastAsia="en-US"/>
        </w:rPr>
        <w:t xml:space="preserve"> od daty otrzymania faktury, przy czym podstawą do przyjęcia faktury jest równoczesne potwierdzenie przyjęcia dostawy przez Kupującego.</w:t>
      </w:r>
    </w:p>
    <w:p w:rsidR="0045219F" w:rsidRPr="0045219F" w:rsidRDefault="0045219F" w:rsidP="00872389">
      <w:pPr>
        <w:numPr>
          <w:ilvl w:val="0"/>
          <w:numId w:val="30"/>
        </w:numPr>
        <w:suppressAutoHyphens/>
        <w:spacing w:after="200" w:line="276" w:lineRule="auto"/>
        <w:jc w:val="both"/>
        <w:rPr>
          <w:rFonts w:eastAsia="Calibri"/>
          <w:lang w:eastAsia="en-US"/>
        </w:rPr>
      </w:pPr>
      <w:r w:rsidRPr="0045219F">
        <w:rPr>
          <w:rFonts w:eastAsia="Calibri"/>
          <w:lang w:eastAsia="en-US"/>
        </w:rPr>
        <w:t>Strony umowy postanawiają, że zapłata należności za dostarczony przedmiot sprzedaży nastąpi z chwilą obciążenia rachunku bankowego Kupującego.</w:t>
      </w:r>
    </w:p>
    <w:p w:rsidR="0045219F" w:rsidRPr="0045219F" w:rsidRDefault="0045219F" w:rsidP="00872389">
      <w:pPr>
        <w:numPr>
          <w:ilvl w:val="0"/>
          <w:numId w:val="30"/>
        </w:numPr>
        <w:spacing w:after="200" w:line="276" w:lineRule="auto"/>
        <w:jc w:val="both"/>
        <w:rPr>
          <w:lang w:eastAsia="en-US"/>
        </w:rPr>
      </w:pPr>
      <w:r w:rsidRPr="0045219F">
        <w:rPr>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45219F" w:rsidRPr="0045219F" w:rsidRDefault="0045219F" w:rsidP="00872389">
      <w:pPr>
        <w:numPr>
          <w:ilvl w:val="0"/>
          <w:numId w:val="30"/>
        </w:numPr>
        <w:suppressAutoHyphens/>
        <w:spacing w:after="200" w:line="276" w:lineRule="auto"/>
        <w:jc w:val="both"/>
        <w:rPr>
          <w:rFonts w:eastAsia="Calibri"/>
          <w:lang w:eastAsia="en-US"/>
        </w:rPr>
      </w:pPr>
      <w:r w:rsidRPr="0045219F">
        <w:rPr>
          <w:rFonts w:eastAsia="Calibri"/>
          <w:lang w:eastAsia="en-US"/>
        </w:rPr>
        <w:t>Sprzedający oświadcza, że przyjął do wiadomości, iż w trakcie realizacji umowy mogą wystąpić opóźnienia w realizacji zobowiązań ze strony Kupującego, do 90 dni po terminie płatności faktur.</w:t>
      </w:r>
    </w:p>
    <w:p w:rsidR="0045219F" w:rsidRPr="0045219F" w:rsidRDefault="0045219F" w:rsidP="00872389">
      <w:pPr>
        <w:numPr>
          <w:ilvl w:val="0"/>
          <w:numId w:val="30"/>
        </w:numPr>
        <w:suppressAutoHyphens/>
        <w:spacing w:after="200" w:line="276" w:lineRule="auto"/>
        <w:jc w:val="both"/>
        <w:rPr>
          <w:rFonts w:eastAsia="Calibri"/>
          <w:lang w:eastAsia="en-US"/>
        </w:rPr>
      </w:pPr>
      <w:r w:rsidRPr="0045219F">
        <w:rPr>
          <w:rFonts w:eastAsia="Calibri"/>
          <w:lang w:eastAsia="en-US"/>
        </w:rPr>
        <w:t>W trakcie obowiązywania umowy strony dopuszczają zmiany cen wyłącznie w przypadku:</w:t>
      </w:r>
    </w:p>
    <w:p w:rsidR="001C5E71" w:rsidRPr="009D0B6C" w:rsidRDefault="001C5E71" w:rsidP="001C5E71">
      <w:pPr>
        <w:pStyle w:val="Akapitzlist"/>
        <w:widowControl w:val="0"/>
        <w:numPr>
          <w:ilvl w:val="1"/>
          <w:numId w:val="30"/>
        </w:numPr>
        <w:overflowPunct w:val="0"/>
        <w:autoSpaceDE w:val="0"/>
        <w:autoSpaceDN w:val="0"/>
        <w:adjustRightInd w:val="0"/>
        <w:spacing w:after="0"/>
        <w:contextualSpacing/>
        <w:jc w:val="both"/>
        <w:rPr>
          <w:rFonts w:ascii="Times New Roman" w:hAnsi="Times New Roman" w:cs="Times New Roman"/>
          <w:sz w:val="24"/>
          <w:szCs w:val="24"/>
        </w:rPr>
      </w:pPr>
      <w:r w:rsidRPr="009D0B6C">
        <w:rPr>
          <w:rFonts w:ascii="Times New Roman" w:hAnsi="Times New Roman" w:cs="Times New Roman"/>
          <w:sz w:val="24"/>
          <w:szCs w:val="24"/>
        </w:rPr>
        <w:t>zmiany stawki podatku od towarów i usług, przy czym zmianie ulega wyłącznie cena brutto, cena netto pozostaje bez zmian, - jeżeli zmiana ta będ</w:t>
      </w:r>
      <w:r>
        <w:rPr>
          <w:rFonts w:ascii="Times New Roman" w:hAnsi="Times New Roman" w:cs="Times New Roman"/>
          <w:sz w:val="24"/>
          <w:szCs w:val="24"/>
        </w:rPr>
        <w:t>zie</w:t>
      </w:r>
      <w:r w:rsidRPr="009D0B6C">
        <w:rPr>
          <w:rFonts w:ascii="Times New Roman" w:hAnsi="Times New Roman" w:cs="Times New Roman"/>
          <w:sz w:val="24"/>
          <w:szCs w:val="24"/>
        </w:rPr>
        <w:t xml:space="preserve"> miał</w:t>
      </w:r>
      <w:r>
        <w:rPr>
          <w:rFonts w:ascii="Times New Roman" w:hAnsi="Times New Roman" w:cs="Times New Roman"/>
          <w:sz w:val="24"/>
          <w:szCs w:val="24"/>
        </w:rPr>
        <w:t>a</w:t>
      </w:r>
      <w:r w:rsidRPr="009D0B6C">
        <w:rPr>
          <w:rFonts w:ascii="Times New Roman" w:hAnsi="Times New Roman" w:cs="Times New Roman"/>
          <w:sz w:val="24"/>
          <w:szCs w:val="24"/>
        </w:rPr>
        <w:t xml:space="preserve"> wpływ na koszty wykonania zamówienia przez </w:t>
      </w:r>
      <w:r>
        <w:rPr>
          <w:rFonts w:ascii="Times New Roman" w:hAnsi="Times New Roman" w:cs="Times New Roman"/>
          <w:sz w:val="24"/>
          <w:szCs w:val="24"/>
        </w:rPr>
        <w:t>Sprzedającego</w:t>
      </w:r>
      <w:r w:rsidRPr="009D0B6C">
        <w:rPr>
          <w:rFonts w:ascii="Times New Roman" w:hAnsi="Times New Roman" w:cs="Times New Roman"/>
          <w:sz w:val="24"/>
          <w:szCs w:val="24"/>
        </w:rPr>
        <w:t xml:space="preserve">. </w:t>
      </w:r>
    </w:p>
    <w:p w:rsidR="001C5E71" w:rsidRPr="009D0B6C" w:rsidRDefault="001C5E71" w:rsidP="001C5E71">
      <w:pPr>
        <w:pStyle w:val="Akapitzlist"/>
        <w:widowControl w:val="0"/>
        <w:numPr>
          <w:ilvl w:val="1"/>
          <w:numId w:val="30"/>
        </w:numPr>
        <w:overflowPunct w:val="0"/>
        <w:autoSpaceDE w:val="0"/>
        <w:autoSpaceDN w:val="0"/>
        <w:adjustRightInd w:val="0"/>
        <w:spacing w:after="0"/>
        <w:contextualSpacing/>
        <w:jc w:val="both"/>
        <w:rPr>
          <w:rFonts w:ascii="Times New Roman" w:hAnsi="Times New Roman" w:cs="Times New Roman"/>
          <w:sz w:val="24"/>
          <w:szCs w:val="24"/>
        </w:rPr>
      </w:pPr>
      <w:r w:rsidRPr="009D0B6C">
        <w:rPr>
          <w:rFonts w:ascii="Times New Roman" w:hAnsi="Times New Roman" w:cs="Times New Roman"/>
          <w:sz w:val="24"/>
          <w:szCs w:val="24"/>
        </w:rPr>
        <w:t xml:space="preserve">prowadzonych promocji przez Sprzedającego, w przypadku, gdy cena promocyjna jest niższa niż cena z umowy. </w:t>
      </w:r>
    </w:p>
    <w:p w:rsidR="001C5E71" w:rsidRPr="009D0B6C" w:rsidRDefault="001C5E71" w:rsidP="001C5E71">
      <w:pPr>
        <w:pStyle w:val="Akapitzlist"/>
        <w:widowControl w:val="0"/>
        <w:numPr>
          <w:ilvl w:val="1"/>
          <w:numId w:val="30"/>
        </w:numPr>
        <w:overflowPunct w:val="0"/>
        <w:autoSpaceDE w:val="0"/>
        <w:autoSpaceDN w:val="0"/>
        <w:adjustRightInd w:val="0"/>
        <w:spacing w:after="0"/>
        <w:contextualSpacing/>
        <w:jc w:val="both"/>
        <w:rPr>
          <w:rFonts w:ascii="Times New Roman" w:hAnsi="Times New Roman" w:cs="Times New Roman"/>
          <w:sz w:val="24"/>
          <w:szCs w:val="24"/>
        </w:rPr>
      </w:pPr>
      <w:r w:rsidRPr="009D0B6C">
        <w:rPr>
          <w:rFonts w:ascii="Times New Roman" w:hAnsi="Times New Roman" w:cs="Times New Roman"/>
          <w:sz w:val="24"/>
          <w:szCs w:val="24"/>
        </w:rPr>
        <w:t>obniżenia cen przedmiotu umowy (zmiana następuje z chwilą podpisania aneksu do umowy).</w:t>
      </w:r>
    </w:p>
    <w:p w:rsidR="001C5E71" w:rsidRPr="009D0B6C" w:rsidRDefault="001C5E71" w:rsidP="001C5E71">
      <w:pPr>
        <w:pStyle w:val="Akapitzlist"/>
        <w:widowControl w:val="0"/>
        <w:numPr>
          <w:ilvl w:val="1"/>
          <w:numId w:val="30"/>
        </w:numPr>
        <w:overflowPunct w:val="0"/>
        <w:autoSpaceDE w:val="0"/>
        <w:autoSpaceDN w:val="0"/>
        <w:adjustRightInd w:val="0"/>
        <w:spacing w:after="0"/>
        <w:contextualSpacing/>
        <w:jc w:val="both"/>
        <w:rPr>
          <w:rFonts w:ascii="Times New Roman" w:hAnsi="Times New Roman" w:cs="Times New Roman"/>
          <w:bCs/>
          <w:sz w:val="24"/>
          <w:szCs w:val="24"/>
        </w:rPr>
      </w:pPr>
      <w:r w:rsidRPr="009D0B6C">
        <w:rPr>
          <w:rFonts w:ascii="Times New Roman" w:hAnsi="Times New Roman" w:cs="Times New Roman"/>
          <w:bCs/>
          <w:sz w:val="24"/>
          <w:szCs w:val="24"/>
        </w:rPr>
        <w:t>waloryzacji cen jednostkowych o odpowiedni wskaźnik cen towarów i usług konsumpcyjnych publikowany przez GUS:</w:t>
      </w:r>
    </w:p>
    <w:p w:rsidR="001C5E71" w:rsidRPr="009D0B6C" w:rsidRDefault="001C5E71" w:rsidP="001C5E71">
      <w:pPr>
        <w:pStyle w:val="Akapitzlist"/>
        <w:widowControl w:val="0"/>
        <w:numPr>
          <w:ilvl w:val="6"/>
          <w:numId w:val="46"/>
        </w:numPr>
        <w:overflowPunct w:val="0"/>
        <w:autoSpaceDE w:val="0"/>
        <w:autoSpaceDN w:val="0"/>
        <w:adjustRightInd w:val="0"/>
        <w:spacing w:after="0"/>
        <w:ind w:left="1985" w:hanging="284"/>
        <w:contextualSpacing/>
        <w:jc w:val="both"/>
        <w:rPr>
          <w:rFonts w:ascii="Times New Roman" w:hAnsi="Times New Roman" w:cs="Times New Roman"/>
          <w:bCs/>
          <w:sz w:val="24"/>
          <w:szCs w:val="24"/>
        </w:rPr>
      </w:pPr>
      <w:r w:rsidRPr="009D0B6C">
        <w:rPr>
          <w:rFonts w:ascii="Times New Roman" w:hAnsi="Times New Roman" w:cs="Times New Roman"/>
          <w:bCs/>
          <w:sz w:val="24"/>
          <w:szCs w:val="24"/>
        </w:rPr>
        <w:t>pierwsza waloryzacja możliwa jest po 6 miesiącach od daty złożenia oferty, a kolejna po upływie 3 miesięcy od poprzedniej waloryzacji.</w:t>
      </w:r>
    </w:p>
    <w:p w:rsidR="001C5E71" w:rsidRPr="009D0B6C" w:rsidRDefault="001C5E71" w:rsidP="001C5E71">
      <w:pPr>
        <w:pStyle w:val="Akapitzlist"/>
        <w:widowControl w:val="0"/>
        <w:numPr>
          <w:ilvl w:val="6"/>
          <w:numId w:val="46"/>
        </w:numPr>
        <w:overflowPunct w:val="0"/>
        <w:autoSpaceDE w:val="0"/>
        <w:autoSpaceDN w:val="0"/>
        <w:adjustRightInd w:val="0"/>
        <w:spacing w:after="0"/>
        <w:ind w:left="1985" w:hanging="284"/>
        <w:contextualSpacing/>
        <w:jc w:val="both"/>
        <w:rPr>
          <w:rFonts w:ascii="Times New Roman" w:hAnsi="Times New Roman" w:cs="Times New Roman"/>
          <w:bCs/>
          <w:sz w:val="24"/>
          <w:szCs w:val="24"/>
        </w:rPr>
      </w:pPr>
      <w:r w:rsidRPr="009D0B6C">
        <w:rPr>
          <w:rFonts w:ascii="Times New Roman" w:hAnsi="Times New Roman" w:cs="Times New Roman"/>
          <w:bCs/>
          <w:sz w:val="24"/>
          <w:szCs w:val="24"/>
        </w:rPr>
        <w:t xml:space="preserve">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w:t>
      </w:r>
      <w:r w:rsidRPr="009D0B6C">
        <w:rPr>
          <w:rFonts w:ascii="Times New Roman" w:hAnsi="Times New Roman" w:cs="Times New Roman"/>
          <w:bCs/>
          <w:sz w:val="24"/>
          <w:szCs w:val="24"/>
        </w:rPr>
        <w:lastRenderedPageBreak/>
        <w:t>konsumpcyjnych dla towaru będącego przedmiotem niniejszej umowy przyjmuje się ostatnio ogłoszony ogólny wskaźnik.</w:t>
      </w:r>
    </w:p>
    <w:p w:rsidR="001C5E71" w:rsidRDefault="001C5E71" w:rsidP="001C5E71">
      <w:pPr>
        <w:pStyle w:val="Akapitzlist"/>
        <w:widowControl w:val="0"/>
        <w:numPr>
          <w:ilvl w:val="6"/>
          <w:numId w:val="46"/>
        </w:numPr>
        <w:overflowPunct w:val="0"/>
        <w:autoSpaceDE w:val="0"/>
        <w:autoSpaceDN w:val="0"/>
        <w:adjustRightInd w:val="0"/>
        <w:spacing w:after="0"/>
        <w:ind w:left="1985" w:hanging="284"/>
        <w:contextualSpacing/>
        <w:jc w:val="both"/>
        <w:rPr>
          <w:rFonts w:ascii="Times New Roman" w:hAnsi="Times New Roman" w:cs="Times New Roman"/>
          <w:bCs/>
          <w:sz w:val="24"/>
          <w:szCs w:val="24"/>
        </w:rPr>
      </w:pPr>
      <w:r w:rsidRPr="009D0B6C">
        <w:rPr>
          <w:rFonts w:ascii="Times New Roman" w:hAnsi="Times New Roman" w:cs="Times New Roman"/>
          <w:bCs/>
          <w:sz w:val="24"/>
          <w:szCs w:val="24"/>
        </w:rPr>
        <w:t>dla uniknięcia wątpliwości Strony postanawiają, że waloryzacja będzie następować również w razie wystąpienia spadku cen do zastosowania ujemnego wskaźnika</w:t>
      </w:r>
      <w:r>
        <w:rPr>
          <w:rFonts w:ascii="Times New Roman" w:hAnsi="Times New Roman" w:cs="Times New Roman"/>
          <w:bCs/>
          <w:sz w:val="24"/>
          <w:szCs w:val="24"/>
        </w:rPr>
        <w:t>,</w:t>
      </w:r>
      <w:r w:rsidRPr="009D0B6C">
        <w:rPr>
          <w:rFonts w:ascii="Times New Roman" w:hAnsi="Times New Roman" w:cs="Times New Roman"/>
          <w:bCs/>
          <w:sz w:val="24"/>
          <w:szCs w:val="24"/>
        </w:rPr>
        <w:t xml:space="preserve"> tj. „deflacji”.</w:t>
      </w:r>
    </w:p>
    <w:p w:rsidR="001C5E71" w:rsidRPr="009D0B6C" w:rsidRDefault="001C5E71" w:rsidP="001C5E71">
      <w:pPr>
        <w:pStyle w:val="Akapitzlist"/>
        <w:widowControl w:val="0"/>
        <w:overflowPunct w:val="0"/>
        <w:autoSpaceDE w:val="0"/>
        <w:autoSpaceDN w:val="0"/>
        <w:adjustRightInd w:val="0"/>
        <w:spacing w:after="0"/>
        <w:ind w:left="1985"/>
        <w:contextualSpacing/>
        <w:jc w:val="both"/>
        <w:rPr>
          <w:rFonts w:ascii="Times New Roman" w:hAnsi="Times New Roman" w:cs="Times New Roman"/>
          <w:bCs/>
          <w:sz w:val="24"/>
          <w:szCs w:val="24"/>
        </w:rPr>
      </w:pPr>
    </w:p>
    <w:p w:rsidR="001C5E71" w:rsidRPr="009D0B6C" w:rsidRDefault="001C5E71" w:rsidP="001C5E71">
      <w:pPr>
        <w:pStyle w:val="Akapitzlist"/>
        <w:widowControl w:val="0"/>
        <w:numPr>
          <w:ilvl w:val="0"/>
          <w:numId w:val="30"/>
        </w:numPr>
        <w:overflowPunct w:val="0"/>
        <w:autoSpaceDE w:val="0"/>
        <w:autoSpaceDN w:val="0"/>
        <w:adjustRightInd w:val="0"/>
        <w:spacing w:after="0"/>
        <w:contextualSpacing/>
        <w:jc w:val="both"/>
        <w:rPr>
          <w:rFonts w:ascii="Times New Roman" w:hAnsi="Times New Roman" w:cs="Times New Roman"/>
          <w:bCs/>
          <w:sz w:val="24"/>
          <w:szCs w:val="24"/>
        </w:rPr>
      </w:pPr>
      <w:r w:rsidRPr="009D0B6C">
        <w:rPr>
          <w:rFonts w:ascii="Times New Roman" w:hAnsi="Times New Roman" w:cs="Times New Roman"/>
          <w:bCs/>
          <w:sz w:val="24"/>
          <w:szCs w:val="24"/>
        </w:rPr>
        <w:t xml:space="preserve">Warunkiem dokonania zmiany cen jednostkowych/wynagrodzenia wykonawcy  będzie złożenie pisemnego wniosku przez </w:t>
      </w:r>
      <w:r>
        <w:rPr>
          <w:rFonts w:ascii="Times New Roman" w:hAnsi="Times New Roman" w:cs="Times New Roman"/>
          <w:bCs/>
          <w:sz w:val="24"/>
          <w:szCs w:val="24"/>
        </w:rPr>
        <w:t>Sprzedającego</w:t>
      </w:r>
      <w:r w:rsidRPr="009D0B6C">
        <w:rPr>
          <w:rFonts w:ascii="Times New Roman" w:hAnsi="Times New Roman" w:cs="Times New Roman"/>
          <w:bCs/>
          <w:sz w:val="24"/>
          <w:szCs w:val="24"/>
        </w:rPr>
        <w:t xml:space="preserve"> lub Zamawiającego </w:t>
      </w:r>
      <w:r>
        <w:rPr>
          <w:rFonts w:ascii="Times New Roman" w:hAnsi="Times New Roman" w:cs="Times New Roman"/>
          <w:bCs/>
          <w:sz w:val="24"/>
          <w:szCs w:val="24"/>
        </w:rPr>
        <w:t xml:space="preserve">                      </w:t>
      </w:r>
      <w:r w:rsidRPr="009D0B6C">
        <w:rPr>
          <w:rFonts w:ascii="Times New Roman" w:hAnsi="Times New Roman" w:cs="Times New Roman"/>
          <w:bCs/>
          <w:sz w:val="24"/>
          <w:szCs w:val="24"/>
        </w:rPr>
        <w:t>i podpisanie przez Strony aneksu do umowy sporządzonego w formie pisemnej pod rygorem nieważności.</w:t>
      </w:r>
    </w:p>
    <w:p w:rsidR="001C5E71" w:rsidRPr="009D0B6C" w:rsidRDefault="001C5E71" w:rsidP="001C5E71">
      <w:pPr>
        <w:pStyle w:val="Akapitzlist"/>
        <w:widowControl w:val="0"/>
        <w:numPr>
          <w:ilvl w:val="0"/>
          <w:numId w:val="30"/>
        </w:numPr>
        <w:overflowPunct w:val="0"/>
        <w:autoSpaceDE w:val="0"/>
        <w:autoSpaceDN w:val="0"/>
        <w:adjustRightInd w:val="0"/>
        <w:spacing w:after="0"/>
        <w:contextualSpacing/>
        <w:jc w:val="both"/>
        <w:rPr>
          <w:rFonts w:ascii="Times New Roman" w:hAnsi="Times New Roman" w:cs="Times New Roman"/>
          <w:bCs/>
          <w:sz w:val="24"/>
          <w:szCs w:val="24"/>
        </w:rPr>
      </w:pPr>
      <w:r w:rsidRPr="009D0B6C">
        <w:rPr>
          <w:rFonts w:ascii="Times New Roman" w:hAnsi="Times New Roman" w:cs="Times New Roman"/>
          <w:bCs/>
          <w:sz w:val="24"/>
          <w:szCs w:val="24"/>
        </w:rPr>
        <w:t xml:space="preserve">Zmienione </w:t>
      </w:r>
      <w:r w:rsidRPr="009D0B6C">
        <w:rPr>
          <w:rFonts w:ascii="Times New Roman" w:hAnsi="Times New Roman" w:cs="Times New Roman"/>
          <w:bCs/>
          <w:i/>
          <w:iCs/>
          <w:sz w:val="24"/>
          <w:szCs w:val="24"/>
        </w:rPr>
        <w:t>wynagrodzenie/ceny jednostkowe,</w:t>
      </w:r>
      <w:r w:rsidRPr="009D0B6C">
        <w:rPr>
          <w:rFonts w:ascii="Times New Roman" w:hAnsi="Times New Roman" w:cs="Times New Roman"/>
          <w:bCs/>
          <w:sz w:val="24"/>
          <w:szCs w:val="24"/>
        </w:rPr>
        <w:t xml:space="preserve"> obowiązuje/ą od dnia zawarcia aneksu lub daty określonej w aneksie, przy czym data ta nie może być wcześniejsza niż data podpisania przez Strony aneksu.</w:t>
      </w:r>
    </w:p>
    <w:p w:rsidR="001C5E71" w:rsidRPr="009D0B6C" w:rsidRDefault="001C5E71" w:rsidP="001C5E71">
      <w:pPr>
        <w:pStyle w:val="Akapitzlist"/>
        <w:widowControl w:val="0"/>
        <w:numPr>
          <w:ilvl w:val="0"/>
          <w:numId w:val="30"/>
        </w:numPr>
        <w:tabs>
          <w:tab w:val="num" w:pos="720"/>
        </w:tabs>
        <w:overflowPunct w:val="0"/>
        <w:autoSpaceDE w:val="0"/>
        <w:autoSpaceDN w:val="0"/>
        <w:adjustRightInd w:val="0"/>
        <w:spacing w:after="0"/>
        <w:contextualSpacing/>
        <w:jc w:val="both"/>
        <w:rPr>
          <w:rFonts w:ascii="Times New Roman" w:hAnsi="Times New Roman" w:cs="Times New Roman"/>
          <w:sz w:val="24"/>
          <w:szCs w:val="24"/>
        </w:rPr>
      </w:pPr>
      <w:r w:rsidRPr="009D0B6C">
        <w:rPr>
          <w:rFonts w:ascii="Times New Roman" w:hAnsi="Times New Roman" w:cs="Times New Roman"/>
          <w:sz w:val="24"/>
          <w:szCs w:val="24"/>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45219F" w:rsidRPr="0045219F" w:rsidRDefault="0045219F" w:rsidP="001C5E71">
      <w:pPr>
        <w:numPr>
          <w:ilvl w:val="0"/>
          <w:numId w:val="30"/>
        </w:numPr>
        <w:suppressAutoHyphens/>
        <w:spacing w:after="200" w:line="276" w:lineRule="auto"/>
        <w:jc w:val="both"/>
        <w:rPr>
          <w:rFonts w:eastAsia="Calibri"/>
          <w:lang w:eastAsia="en-US"/>
        </w:rPr>
      </w:pPr>
      <w:r w:rsidRPr="0045219F">
        <w:rPr>
          <w:rFonts w:eastAsia="Calibri"/>
          <w:lang w:eastAsia="en-US"/>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45219F" w:rsidRPr="0045219F" w:rsidRDefault="0045219F" w:rsidP="0045219F">
      <w:pPr>
        <w:suppressAutoHyphens/>
        <w:ind w:left="1080"/>
        <w:jc w:val="both"/>
        <w:rPr>
          <w:rFonts w:eastAsia="Calibri"/>
          <w:lang w:eastAsia="en-US"/>
        </w:rPr>
      </w:pPr>
    </w:p>
    <w:p w:rsidR="0045219F" w:rsidRPr="0045219F" w:rsidRDefault="0045219F" w:rsidP="0045219F">
      <w:pPr>
        <w:suppressAutoHyphens/>
        <w:ind w:left="1080"/>
        <w:jc w:val="both"/>
        <w:rPr>
          <w:rFonts w:eastAsia="Calibri"/>
          <w:lang w:eastAsia="en-US"/>
        </w:rPr>
      </w:pPr>
    </w:p>
    <w:p w:rsidR="0045219F" w:rsidRPr="0045219F" w:rsidRDefault="0045219F" w:rsidP="0045219F">
      <w:pPr>
        <w:spacing w:after="200" w:line="276" w:lineRule="auto"/>
        <w:jc w:val="center"/>
        <w:rPr>
          <w:rFonts w:eastAsia="Calibri"/>
          <w:lang w:eastAsia="en-US"/>
        </w:rPr>
      </w:pPr>
      <w:r w:rsidRPr="0045219F">
        <w:rPr>
          <w:rFonts w:eastAsia="Calibri"/>
          <w:lang w:eastAsia="en-US"/>
        </w:rPr>
        <w:t>§ 4</w:t>
      </w:r>
    </w:p>
    <w:p w:rsidR="0045219F" w:rsidRPr="0045219F" w:rsidRDefault="0045219F" w:rsidP="00872389">
      <w:pPr>
        <w:numPr>
          <w:ilvl w:val="0"/>
          <w:numId w:val="32"/>
        </w:numPr>
        <w:suppressAutoHyphens/>
        <w:spacing w:after="200" w:line="276" w:lineRule="auto"/>
        <w:ind w:left="1134" w:hanging="425"/>
        <w:jc w:val="both"/>
        <w:rPr>
          <w:rFonts w:eastAsia="Calibri"/>
          <w:lang w:eastAsia="en-US"/>
        </w:rPr>
      </w:pPr>
      <w:r w:rsidRPr="0045219F">
        <w:rPr>
          <w:rFonts w:eastAsia="Calibri"/>
          <w:lang w:eastAsia="en-US"/>
        </w:rPr>
        <w:t>Sprzedający zapłaci na rzecz Kupującego kary umowne w wypadku:</w:t>
      </w:r>
    </w:p>
    <w:p w:rsidR="0045219F" w:rsidRPr="0045219F" w:rsidRDefault="00CB5748" w:rsidP="00872389">
      <w:pPr>
        <w:numPr>
          <w:ilvl w:val="0"/>
          <w:numId w:val="33"/>
        </w:numPr>
        <w:suppressAutoHyphens/>
        <w:spacing w:after="200" w:line="276" w:lineRule="auto"/>
        <w:ind w:left="1134" w:hanging="425"/>
        <w:jc w:val="both"/>
        <w:rPr>
          <w:rFonts w:eastAsia="Calibri"/>
          <w:lang w:eastAsia="en-US"/>
        </w:rPr>
      </w:pPr>
      <w:r>
        <w:rPr>
          <w:rFonts w:eastAsia="Calibri"/>
          <w:lang w:eastAsia="en-US"/>
        </w:rPr>
        <w:t>zwłoki</w:t>
      </w:r>
      <w:r w:rsidR="0045219F" w:rsidRPr="0045219F">
        <w:rPr>
          <w:rFonts w:eastAsia="Calibri"/>
          <w:lang w:eastAsia="en-US"/>
        </w:rPr>
        <w:t xml:space="preserve"> w realizacji zobowiązań Sprzedawcy – w wysokości </w:t>
      </w:r>
      <w:r>
        <w:rPr>
          <w:rFonts w:eastAsia="Calibri"/>
          <w:lang w:eastAsia="en-US"/>
        </w:rPr>
        <w:t>5</w:t>
      </w:r>
      <w:r w:rsidR="0045219F" w:rsidRPr="0045219F">
        <w:rPr>
          <w:rFonts w:eastAsia="Calibri"/>
          <w:lang w:eastAsia="en-US"/>
        </w:rPr>
        <w:t xml:space="preserve"> % wartości </w:t>
      </w:r>
      <w:r>
        <w:rPr>
          <w:rFonts w:eastAsia="Calibri"/>
          <w:lang w:eastAsia="en-US"/>
        </w:rPr>
        <w:t>niezrealizowanej w terminie dostawy</w:t>
      </w:r>
      <w:r w:rsidR="0045219F" w:rsidRPr="0045219F">
        <w:rPr>
          <w:rFonts w:eastAsia="Calibri"/>
          <w:lang w:eastAsia="en-US"/>
        </w:rPr>
        <w:t xml:space="preserve">, za każdy rozpoczęty dzień </w:t>
      </w:r>
      <w:r w:rsidR="008C0CEE">
        <w:rPr>
          <w:rFonts w:eastAsia="Calibri"/>
          <w:lang w:eastAsia="en-US"/>
        </w:rPr>
        <w:t>zwłoki</w:t>
      </w:r>
      <w:r w:rsidR="0045219F" w:rsidRPr="0045219F">
        <w:rPr>
          <w:rFonts w:eastAsia="Calibri"/>
          <w:lang w:eastAsia="en-US"/>
        </w:rPr>
        <w:t>,</w:t>
      </w:r>
    </w:p>
    <w:p w:rsidR="0045219F" w:rsidRPr="0045219F" w:rsidRDefault="0045219F" w:rsidP="00872389">
      <w:pPr>
        <w:numPr>
          <w:ilvl w:val="0"/>
          <w:numId w:val="33"/>
        </w:numPr>
        <w:suppressAutoHyphens/>
        <w:spacing w:after="200" w:line="276" w:lineRule="auto"/>
        <w:ind w:left="1134" w:hanging="425"/>
        <w:jc w:val="both"/>
        <w:rPr>
          <w:rFonts w:eastAsia="Calibri"/>
          <w:lang w:eastAsia="en-US"/>
        </w:rPr>
      </w:pPr>
      <w:r w:rsidRPr="0045219F">
        <w:rPr>
          <w:rFonts w:eastAsia="Calibri"/>
          <w:lang w:eastAsia="en-US"/>
        </w:rPr>
        <w:t>odmowy przyjęcia zamówienia na dostawę części przedmiotu umowy – w wysokości 100 PLN brutto.</w:t>
      </w:r>
    </w:p>
    <w:p w:rsidR="0045219F" w:rsidRPr="0045219F" w:rsidRDefault="0045219F" w:rsidP="00872389">
      <w:pPr>
        <w:numPr>
          <w:ilvl w:val="0"/>
          <w:numId w:val="32"/>
        </w:numPr>
        <w:suppressAutoHyphens/>
        <w:spacing w:after="200" w:line="276" w:lineRule="auto"/>
        <w:ind w:left="1134" w:hanging="425"/>
        <w:jc w:val="both"/>
        <w:rPr>
          <w:rFonts w:eastAsia="Calibri"/>
          <w:lang w:eastAsia="en-US"/>
        </w:rPr>
      </w:pPr>
      <w:r w:rsidRPr="0045219F">
        <w:rPr>
          <w:rFonts w:eastAsia="Calibri"/>
          <w:lang w:eastAsia="en-US"/>
        </w:rPr>
        <w:t>Jeżeli szkoda rzeczywista będzie wyższa niż kara umowna, Sprzedający może  być zobowiązany do zapłaty odszkodowania przekraczającego karę umowną na zasadach ogólnych.</w:t>
      </w:r>
    </w:p>
    <w:p w:rsidR="0045219F" w:rsidRPr="0045219F" w:rsidRDefault="0045219F" w:rsidP="00872389">
      <w:pPr>
        <w:numPr>
          <w:ilvl w:val="0"/>
          <w:numId w:val="32"/>
        </w:numPr>
        <w:suppressAutoHyphens/>
        <w:spacing w:after="200" w:line="276" w:lineRule="auto"/>
        <w:ind w:left="1134" w:hanging="425"/>
        <w:jc w:val="both"/>
        <w:rPr>
          <w:rFonts w:eastAsia="Calibri"/>
          <w:lang w:eastAsia="en-US"/>
        </w:rPr>
      </w:pPr>
      <w:r w:rsidRPr="0045219F">
        <w:rPr>
          <w:rFonts w:eastAsia="Calibri"/>
          <w:lang w:eastAsia="en-US"/>
        </w:rPr>
        <w:t>Kupujący może odstąpić od naliczania kar umownych na podstawie pisemnego, uzasadnionego wniosku Sprzedającego.</w:t>
      </w:r>
    </w:p>
    <w:p w:rsidR="0045219F" w:rsidRPr="0045219F" w:rsidRDefault="0045219F" w:rsidP="00872389">
      <w:pPr>
        <w:numPr>
          <w:ilvl w:val="0"/>
          <w:numId w:val="32"/>
        </w:numPr>
        <w:suppressAutoHyphens/>
        <w:spacing w:after="200" w:line="276" w:lineRule="auto"/>
        <w:ind w:left="1134" w:hanging="425"/>
        <w:jc w:val="both"/>
        <w:rPr>
          <w:rFonts w:eastAsia="Calibri"/>
          <w:lang w:eastAsia="en-US"/>
        </w:rPr>
      </w:pPr>
      <w:r w:rsidRPr="0045219F">
        <w:rPr>
          <w:rFonts w:eastAsia="Calibri"/>
          <w:lang w:eastAsia="en-US"/>
        </w:rPr>
        <w:t xml:space="preserve">Kupujący zobowiązany jest  zobowiązane są do zapłaty kwot wynikających z § 4 umowy w terminie 30 dni od dnia wezwania do zapłaty. Opóźnienie upoważnia Kupującego do naliczenia odsetek ustawowych. W przypadku niedotrzymania </w:t>
      </w:r>
      <w:r w:rsidRPr="0045219F">
        <w:rPr>
          <w:rFonts w:eastAsia="Calibri"/>
          <w:lang w:eastAsia="en-US"/>
        </w:rPr>
        <w:lastRenderedPageBreak/>
        <w:t>terminu określonego w wezwaniu do zapłaty Kupujący ma  prawo potrącić należną kwotę wraz z odsetkami z  bieżących należności Sprzedającego.</w:t>
      </w:r>
    </w:p>
    <w:p w:rsidR="0045219F" w:rsidRPr="0045219F" w:rsidRDefault="0045219F" w:rsidP="00872389">
      <w:pPr>
        <w:numPr>
          <w:ilvl w:val="0"/>
          <w:numId w:val="32"/>
        </w:numPr>
        <w:suppressAutoHyphens/>
        <w:spacing w:after="200" w:line="276" w:lineRule="auto"/>
        <w:ind w:left="1134" w:hanging="425"/>
        <w:jc w:val="both"/>
        <w:rPr>
          <w:rFonts w:eastAsia="Calibri"/>
          <w:lang w:eastAsia="en-US"/>
        </w:rPr>
      </w:pPr>
      <w:r w:rsidRPr="0045219F">
        <w:rPr>
          <w:rFonts w:eastAsia="Calibr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45219F" w:rsidRPr="0045219F" w:rsidRDefault="0045219F" w:rsidP="0045219F">
      <w:pPr>
        <w:spacing w:after="200" w:line="276" w:lineRule="auto"/>
        <w:ind w:left="720"/>
        <w:jc w:val="both"/>
        <w:rPr>
          <w:rFonts w:eastAsia="Calibri"/>
          <w:lang w:eastAsia="en-US"/>
        </w:rPr>
      </w:pPr>
    </w:p>
    <w:p w:rsidR="0045219F" w:rsidRPr="0045219F" w:rsidRDefault="0045219F" w:rsidP="0045219F">
      <w:pPr>
        <w:spacing w:after="200" w:line="276" w:lineRule="auto"/>
        <w:jc w:val="center"/>
        <w:rPr>
          <w:rFonts w:eastAsia="Calibri"/>
          <w:lang w:eastAsia="en-US"/>
        </w:rPr>
      </w:pPr>
      <w:r w:rsidRPr="0045219F">
        <w:rPr>
          <w:rFonts w:eastAsia="Calibri"/>
          <w:lang w:eastAsia="en-US"/>
        </w:rPr>
        <w:t>§ 5</w:t>
      </w:r>
    </w:p>
    <w:p w:rsidR="0045219F" w:rsidRPr="0045219F" w:rsidRDefault="0045219F" w:rsidP="00872389">
      <w:pPr>
        <w:numPr>
          <w:ilvl w:val="0"/>
          <w:numId w:val="34"/>
        </w:numPr>
        <w:suppressAutoHyphens/>
        <w:spacing w:after="200" w:line="276" w:lineRule="auto"/>
        <w:ind w:left="1134" w:hanging="425"/>
        <w:jc w:val="both"/>
        <w:rPr>
          <w:rFonts w:eastAsia="Calibri"/>
          <w:lang w:eastAsia="en-US"/>
        </w:rPr>
      </w:pPr>
      <w:r w:rsidRPr="0045219F">
        <w:rPr>
          <w:rFonts w:eastAsia="Calibri"/>
          <w:lang w:eastAsia="en-US"/>
        </w:rPr>
        <w:t>Wszelkie zmiany niniejszej umowy wymagają zgodnego oświadczenia stron umowy i formy pisemnej pod rygorem nieważności, chyba że umowa stanowi inaczej.</w:t>
      </w:r>
    </w:p>
    <w:p w:rsidR="0045219F" w:rsidRPr="0045219F" w:rsidRDefault="0045219F" w:rsidP="00872389">
      <w:pPr>
        <w:numPr>
          <w:ilvl w:val="0"/>
          <w:numId w:val="34"/>
        </w:numPr>
        <w:suppressAutoHyphens/>
        <w:spacing w:after="200" w:line="276" w:lineRule="auto"/>
        <w:ind w:left="1134" w:hanging="425"/>
        <w:jc w:val="both"/>
        <w:rPr>
          <w:rFonts w:eastAsia="Calibri"/>
          <w:lang w:eastAsia="en-US"/>
        </w:rPr>
      </w:pPr>
      <w:r w:rsidRPr="0045219F">
        <w:rPr>
          <w:rFonts w:eastAsia="Calibri"/>
          <w:lang w:eastAsia="en-US"/>
        </w:rPr>
        <w:t xml:space="preserve">W razie opóźnienia w wykonaniu zamówienia Kupujący ma prawo odstąpić </w:t>
      </w:r>
      <w:r w:rsidR="00CB5748">
        <w:rPr>
          <w:rFonts w:eastAsia="Calibri"/>
          <w:lang w:eastAsia="en-US"/>
        </w:rPr>
        <w:t xml:space="preserve">                        </w:t>
      </w:r>
      <w:r w:rsidRPr="0045219F">
        <w:rPr>
          <w:rFonts w:eastAsia="Calibri"/>
          <w:lang w:eastAsia="en-US"/>
        </w:rPr>
        <w:t>od umowy bez potrzeby udzielania dodatkowego terminu. Wyznaczenie przez Kupującego nowego terminu nie zwalnia Sprzedającego od obowiązku zapłaty kar umownych.</w:t>
      </w:r>
    </w:p>
    <w:p w:rsidR="0045219F" w:rsidRPr="0045219F" w:rsidRDefault="0045219F" w:rsidP="00872389">
      <w:pPr>
        <w:numPr>
          <w:ilvl w:val="0"/>
          <w:numId w:val="34"/>
        </w:numPr>
        <w:suppressAutoHyphens/>
        <w:spacing w:after="200" w:line="276" w:lineRule="auto"/>
        <w:ind w:left="1134" w:hanging="425"/>
        <w:jc w:val="both"/>
        <w:rPr>
          <w:rFonts w:eastAsia="Calibri"/>
          <w:lang w:eastAsia="en-US"/>
        </w:rPr>
      </w:pPr>
      <w:r w:rsidRPr="0045219F">
        <w:rPr>
          <w:rFonts w:eastAsia="Calibr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 tytułu wykonanej części umowy.</w:t>
      </w:r>
    </w:p>
    <w:p w:rsidR="0045219F" w:rsidRPr="0045219F" w:rsidRDefault="0045219F" w:rsidP="00872389">
      <w:pPr>
        <w:numPr>
          <w:ilvl w:val="0"/>
          <w:numId w:val="34"/>
        </w:numPr>
        <w:suppressAutoHyphens/>
        <w:spacing w:after="200" w:line="276" w:lineRule="auto"/>
        <w:ind w:left="1134" w:hanging="425"/>
        <w:jc w:val="both"/>
        <w:rPr>
          <w:rFonts w:eastAsia="Calibri"/>
          <w:lang w:eastAsia="en-US"/>
        </w:rPr>
      </w:pPr>
      <w:r w:rsidRPr="0045219F">
        <w:rPr>
          <w:rFonts w:eastAsia="Calibri"/>
          <w:lang w:eastAsia="en-US"/>
        </w:rPr>
        <w:t xml:space="preserve">Kupujący zastrzega sobie prawo rezygnacji z zakupu części przedmiotu sprzedaży. Sprzedającemu nie przysługują z tego tytułu roszczenia odszkodowawcze. Kupujący deklaruje realizację co najmniej </w:t>
      </w:r>
      <w:r w:rsidR="001C5E71">
        <w:rPr>
          <w:rFonts w:eastAsia="Calibri"/>
          <w:lang w:eastAsia="en-US"/>
        </w:rPr>
        <w:t>60</w:t>
      </w:r>
      <w:r w:rsidRPr="0045219F">
        <w:rPr>
          <w:rFonts w:eastAsia="Calibri"/>
          <w:lang w:eastAsia="en-US"/>
        </w:rPr>
        <w:t xml:space="preserve"> % wartości umowy.</w:t>
      </w:r>
    </w:p>
    <w:p w:rsidR="0045219F" w:rsidRPr="0045219F" w:rsidRDefault="0045219F" w:rsidP="00872389">
      <w:pPr>
        <w:numPr>
          <w:ilvl w:val="0"/>
          <w:numId w:val="34"/>
        </w:numPr>
        <w:suppressAutoHyphens/>
        <w:spacing w:after="200" w:line="276" w:lineRule="auto"/>
        <w:ind w:left="1134" w:hanging="425"/>
        <w:jc w:val="both"/>
        <w:rPr>
          <w:rFonts w:eastAsia="Calibri"/>
          <w:lang w:eastAsia="en-US"/>
        </w:rPr>
      </w:pPr>
      <w:r w:rsidRPr="0045219F">
        <w:rPr>
          <w:rFonts w:eastAsia="Calibri"/>
          <w:lang w:eastAsia="en-US"/>
        </w:rPr>
        <w:t>W sprawach nie unormowanych w umowie będą miały zastosowanie przepisy ustawy  Prawo zamówień publicznych i Kodeksu Cywilnego.</w:t>
      </w:r>
    </w:p>
    <w:p w:rsidR="0045219F" w:rsidRPr="0045219F" w:rsidRDefault="0045219F" w:rsidP="00872389">
      <w:pPr>
        <w:numPr>
          <w:ilvl w:val="0"/>
          <w:numId w:val="34"/>
        </w:numPr>
        <w:suppressAutoHyphens/>
        <w:spacing w:after="200" w:line="276" w:lineRule="auto"/>
        <w:ind w:left="1134" w:hanging="425"/>
        <w:jc w:val="both"/>
        <w:rPr>
          <w:rFonts w:eastAsia="Calibri"/>
          <w:lang w:eastAsia="en-US"/>
        </w:rPr>
      </w:pPr>
      <w:r w:rsidRPr="0045219F">
        <w:rPr>
          <w:rFonts w:eastAsia="Calibri"/>
          <w:lang w:eastAsia="en-US"/>
        </w:rPr>
        <w:t>Ewentualne spory powstałe w związku z realizacją umowy rozstrzygane będą przez Sąd właściwy dla siedziby Kupującego.</w:t>
      </w:r>
    </w:p>
    <w:p w:rsidR="0045219F" w:rsidRPr="0045219F" w:rsidRDefault="0045219F" w:rsidP="00872389">
      <w:pPr>
        <w:numPr>
          <w:ilvl w:val="0"/>
          <w:numId w:val="34"/>
        </w:numPr>
        <w:suppressAutoHyphens/>
        <w:spacing w:after="200" w:line="276" w:lineRule="auto"/>
        <w:ind w:left="1134"/>
        <w:jc w:val="both"/>
        <w:rPr>
          <w:rFonts w:eastAsia="Calibri"/>
          <w:lang w:eastAsia="en-US"/>
        </w:rPr>
      </w:pPr>
      <w:r w:rsidRPr="0045219F">
        <w:rPr>
          <w:rFonts w:eastAsia="Calibri"/>
          <w:lang w:eastAsia="en-US"/>
        </w:rPr>
        <w:t>Umowa została spisana w dwóch egzemplarzach, po jednym dla każdej ze stron.</w:t>
      </w:r>
    </w:p>
    <w:p w:rsidR="0045219F" w:rsidRPr="0045219F" w:rsidRDefault="0045219F" w:rsidP="0045219F">
      <w:pPr>
        <w:spacing w:after="200" w:line="276" w:lineRule="auto"/>
        <w:jc w:val="both"/>
        <w:rPr>
          <w:rFonts w:eastAsia="Calibri"/>
          <w:lang w:eastAsia="en-US"/>
        </w:rPr>
      </w:pPr>
    </w:p>
    <w:p w:rsidR="0045219F" w:rsidRPr="0045219F" w:rsidRDefault="0045219F" w:rsidP="0045219F">
      <w:pPr>
        <w:spacing w:after="200" w:line="276" w:lineRule="auto"/>
        <w:jc w:val="both"/>
        <w:rPr>
          <w:rFonts w:eastAsia="Calibri"/>
          <w:i/>
          <w:lang w:eastAsia="en-US"/>
        </w:rPr>
      </w:pPr>
      <w:r w:rsidRPr="0045219F">
        <w:rPr>
          <w:rFonts w:eastAsia="Calibri"/>
          <w:b/>
          <w:i/>
          <w:lang w:eastAsia="en-US"/>
        </w:rPr>
        <w:t xml:space="preserve">         Sprzedający                                                                                                           Kupujący                                                          </w:t>
      </w:r>
    </w:p>
    <w:p w:rsidR="0045219F" w:rsidRPr="0045219F" w:rsidRDefault="0045219F" w:rsidP="0045219F">
      <w:pPr>
        <w:spacing w:after="200" w:line="276" w:lineRule="auto"/>
        <w:jc w:val="both"/>
        <w:rPr>
          <w:rFonts w:eastAsia="Calibri"/>
          <w:lang w:eastAsia="en-US"/>
        </w:rPr>
      </w:pPr>
    </w:p>
    <w:p w:rsidR="00A6079A" w:rsidRPr="00992E1C" w:rsidRDefault="00A6079A" w:rsidP="0045219F">
      <w:pPr>
        <w:jc w:val="center"/>
        <w:rPr>
          <w:i/>
        </w:rPr>
      </w:pPr>
    </w:p>
    <w:sectPr w:rsidR="00A6079A" w:rsidRPr="00992E1C"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41C" w:rsidRDefault="00CC641C">
      <w:r>
        <w:separator/>
      </w:r>
    </w:p>
  </w:endnote>
  <w:endnote w:type="continuationSeparator" w:id="0">
    <w:p w:rsidR="00CC641C" w:rsidRDefault="00CC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1C" w:rsidRDefault="00CC641C"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C641C" w:rsidRDefault="00CC641C"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1C" w:rsidRPr="00CC222D" w:rsidRDefault="00CC641C">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CC641C" w:rsidRDefault="00CC641C"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41C" w:rsidRDefault="00CC641C">
      <w:r>
        <w:separator/>
      </w:r>
    </w:p>
  </w:footnote>
  <w:footnote w:type="continuationSeparator" w:id="0">
    <w:p w:rsidR="00CC641C" w:rsidRDefault="00CC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1C" w:rsidRDefault="00CC641C"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CC641C" w:rsidRDefault="00CC641C" w:rsidP="00E47F4A">
    <w:pPr>
      <w:pStyle w:val="Nagwek"/>
      <w:rPr>
        <w:rFonts w:ascii="Cambria" w:hAnsi="Cambria"/>
        <w:sz w:val="20"/>
        <w:szCs w:val="20"/>
      </w:rPr>
    </w:pPr>
  </w:p>
  <w:bookmarkEnd w:id="2"/>
  <w:bookmarkEnd w:id="3"/>
  <w:bookmarkEnd w:id="4"/>
  <w:bookmarkEnd w:id="5"/>
  <w:bookmarkEnd w:id="6"/>
  <w:p w:rsidR="00CC641C" w:rsidRDefault="00CC641C"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SZSPOO.SZPiGM.3810/45/2022</w:t>
    </w:r>
    <w:r>
      <w:rPr>
        <w:rFonts w:ascii="Cambria" w:hAnsi="Cambria"/>
        <w:sz w:val="20"/>
        <w:szCs w:val="20"/>
      </w:rPr>
      <w:t xml:space="preserve"> </w:t>
    </w:r>
    <w:r>
      <w:rPr>
        <w:rFonts w:ascii="Cambria" w:hAnsi="Cambria" w:cs="Arial"/>
        <w:b/>
        <w:sz w:val="20"/>
      </w:rPr>
      <w:t xml:space="preserve">  </w:t>
    </w:r>
  </w:p>
  <w:p w:rsidR="00CC641C" w:rsidRDefault="00CC641C" w:rsidP="007B21AB">
    <w:pPr>
      <w:pStyle w:val="Nagwek"/>
      <w:rPr>
        <w:rFonts w:ascii="Cambria" w:hAnsi="Cambria" w:cs="Arial"/>
        <w:b/>
        <w:sz w:val="20"/>
      </w:rPr>
    </w:pPr>
    <w:r>
      <w:rPr>
        <w:rFonts w:ascii="Cambria" w:hAnsi="Cambria" w:cs="Arial"/>
        <w:b/>
        <w:sz w:val="20"/>
      </w:rPr>
      <w:t xml:space="preserve"> </w:t>
    </w:r>
  </w:p>
  <w:p w:rsidR="00CC641C" w:rsidRDefault="00CC641C"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singleLevel"/>
    <w:tmpl w:val="0000000D"/>
    <w:name w:val="WW8Num18"/>
    <w:lvl w:ilvl="0">
      <w:start w:val="1"/>
      <w:numFmt w:val="bullet"/>
      <w:lvlText w:val=""/>
      <w:lvlJc w:val="left"/>
      <w:pPr>
        <w:tabs>
          <w:tab w:val="num" w:pos="0"/>
        </w:tabs>
        <w:ind w:left="1492" w:hanging="360"/>
      </w:pPr>
      <w:rPr>
        <w:rFonts w:ascii="Symbol" w:hAnsi="Symbol" w:cs="Symbol" w:hint="default"/>
      </w:r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3"/>
    <w:multiLevelType w:val="singleLevel"/>
    <w:tmpl w:val="00000013"/>
    <w:name w:val="WW8Num59"/>
    <w:lvl w:ilvl="0">
      <w:start w:val="1"/>
      <w:numFmt w:val="decimal"/>
      <w:lvlText w:val="%1."/>
      <w:lvlJc w:val="left"/>
      <w:pPr>
        <w:tabs>
          <w:tab w:val="num" w:pos="0"/>
        </w:tabs>
        <w:ind w:left="1080" w:hanging="360"/>
      </w:pPr>
      <w:rPr>
        <w:rFonts w:hint="default"/>
      </w:rPr>
    </w:lvl>
  </w:abstractNum>
  <w:abstractNum w:abstractNumId="11"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0ECE16BE"/>
    <w:multiLevelType w:val="hybridMultilevel"/>
    <w:tmpl w:val="E0F6D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E3D4605"/>
    <w:multiLevelType w:val="hybridMultilevel"/>
    <w:tmpl w:val="5D1A0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9E1EFD"/>
    <w:multiLevelType w:val="hybridMultilevel"/>
    <w:tmpl w:val="33162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9" w15:restartNumberingAfterBreak="0">
    <w:nsid w:val="284F243C"/>
    <w:multiLevelType w:val="hybridMultilevel"/>
    <w:tmpl w:val="7F88210C"/>
    <w:lvl w:ilvl="0" w:tplc="2C18FA42">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3866B9"/>
    <w:multiLevelType w:val="hybridMultilevel"/>
    <w:tmpl w:val="4AA2A04E"/>
    <w:lvl w:ilvl="0" w:tplc="8ECC9584">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1"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88147F"/>
    <w:multiLevelType w:val="hybridMultilevel"/>
    <w:tmpl w:val="6852A606"/>
    <w:lvl w:ilvl="0" w:tplc="D32268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388424B"/>
    <w:multiLevelType w:val="hybridMultilevel"/>
    <w:tmpl w:val="51D6154A"/>
    <w:lvl w:ilvl="0" w:tplc="729E9AA6">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753D7671"/>
    <w:multiLevelType w:val="hybridMultilevel"/>
    <w:tmpl w:val="5E3A471E"/>
    <w:lvl w:ilvl="0" w:tplc="A8D6B4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
  </w:num>
  <w:num w:numId="3">
    <w:abstractNumId w:val="54"/>
  </w:num>
  <w:num w:numId="4">
    <w:abstractNumId w:val="21"/>
  </w:num>
  <w:num w:numId="5">
    <w:abstractNumId w:val="51"/>
  </w:num>
  <w:num w:numId="6">
    <w:abstractNumId w:val="53"/>
  </w:num>
  <w:num w:numId="7">
    <w:abstractNumId w:val="52"/>
  </w:num>
  <w:num w:numId="8">
    <w:abstractNumId w:val="44"/>
  </w:num>
  <w:num w:numId="9">
    <w:abstractNumId w:val="41"/>
  </w:num>
  <w:num w:numId="10">
    <w:abstractNumId w:val="63"/>
  </w:num>
  <w:num w:numId="11">
    <w:abstractNumId w:val="33"/>
  </w:num>
  <w:num w:numId="12">
    <w:abstractNumId w:val="61"/>
  </w:num>
  <w:num w:numId="13">
    <w:abstractNumId w:val="36"/>
  </w:num>
  <w:num w:numId="14">
    <w:abstractNumId w:val="43"/>
  </w:num>
  <w:num w:numId="15">
    <w:abstractNumId w:val="40"/>
  </w:num>
  <w:num w:numId="16">
    <w:abstractNumId w:val="32"/>
  </w:num>
  <w:num w:numId="17">
    <w:abstractNumId w:val="62"/>
  </w:num>
  <w:num w:numId="18">
    <w:abstractNumId w:val="46"/>
  </w:num>
  <w:num w:numId="19">
    <w:abstractNumId w:val="7"/>
  </w:num>
  <w:num w:numId="20">
    <w:abstractNumId w:val="8"/>
  </w:num>
  <w:num w:numId="21">
    <w:abstractNumId w:val="6"/>
  </w:num>
  <w:num w:numId="22">
    <w:abstractNumId w:val="24"/>
  </w:num>
  <w:num w:numId="23">
    <w:abstractNumId w:val="17"/>
  </w:num>
  <w:num w:numId="24">
    <w:abstractNumId w:val="35"/>
  </w:num>
  <w:num w:numId="25">
    <w:abstractNumId w:val="56"/>
  </w:num>
  <w:num w:numId="26">
    <w:abstractNumId w:val="18"/>
  </w:num>
  <w:num w:numId="27">
    <w:abstractNumId w:val="26"/>
  </w:num>
  <w:num w:numId="28">
    <w:abstractNumId w:val="57"/>
  </w:num>
  <w:num w:numId="29">
    <w:abstractNumId w:val="34"/>
  </w:num>
  <w:num w:numId="30">
    <w:abstractNumId w:val="59"/>
  </w:num>
  <w:num w:numId="31">
    <w:abstractNumId w:val="20"/>
  </w:num>
  <w:num w:numId="32">
    <w:abstractNumId w:val="22"/>
  </w:num>
  <w:num w:numId="33">
    <w:abstractNumId w:val="28"/>
  </w:num>
  <w:num w:numId="34">
    <w:abstractNumId w:val="47"/>
  </w:num>
  <w:num w:numId="35">
    <w:abstractNumId w:val="49"/>
  </w:num>
  <w:num w:numId="36">
    <w:abstractNumId w:val="19"/>
  </w:num>
  <w:num w:numId="37">
    <w:abstractNumId w:val="10"/>
  </w:num>
  <w:num w:numId="38">
    <w:abstractNumId w:val="55"/>
  </w:num>
  <w:num w:numId="39">
    <w:abstractNumId w:val="23"/>
  </w:num>
  <w:num w:numId="40">
    <w:abstractNumId w:val="42"/>
  </w:num>
  <w:num w:numId="41">
    <w:abstractNumId w:val="48"/>
  </w:num>
  <w:num w:numId="42">
    <w:abstractNumId w:val="38"/>
  </w:num>
  <w:num w:numId="43">
    <w:abstractNumId w:val="25"/>
  </w:num>
  <w:num w:numId="44">
    <w:abstractNumId w:val="27"/>
  </w:num>
  <w:num w:numId="45">
    <w:abstractNumId w:val="29"/>
  </w:num>
  <w:num w:numId="46">
    <w:abstractNumId w:val="39"/>
  </w:num>
  <w:num w:numId="47">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2C9"/>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09F6"/>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71D"/>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5E71"/>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6740"/>
    <w:rsid w:val="002C0BDC"/>
    <w:rsid w:val="002C2605"/>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4A67"/>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07E"/>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97DC8"/>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2BF2"/>
    <w:rsid w:val="003C4272"/>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0AA6"/>
    <w:rsid w:val="003E175A"/>
    <w:rsid w:val="003E175F"/>
    <w:rsid w:val="003E194C"/>
    <w:rsid w:val="003E1CB8"/>
    <w:rsid w:val="003E3CB3"/>
    <w:rsid w:val="003E464A"/>
    <w:rsid w:val="003E46A7"/>
    <w:rsid w:val="003E5B49"/>
    <w:rsid w:val="003E6466"/>
    <w:rsid w:val="003E6775"/>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219F"/>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329A"/>
    <w:rsid w:val="006A43B9"/>
    <w:rsid w:val="006A68EF"/>
    <w:rsid w:val="006A71EB"/>
    <w:rsid w:val="006B004E"/>
    <w:rsid w:val="006B1923"/>
    <w:rsid w:val="006B48EB"/>
    <w:rsid w:val="006B4AF8"/>
    <w:rsid w:val="006B4E7B"/>
    <w:rsid w:val="006B62A1"/>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1F3"/>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177"/>
    <w:rsid w:val="00866323"/>
    <w:rsid w:val="0086676F"/>
    <w:rsid w:val="00866CAE"/>
    <w:rsid w:val="008673F9"/>
    <w:rsid w:val="008674E4"/>
    <w:rsid w:val="00870445"/>
    <w:rsid w:val="00872389"/>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B7EBC"/>
    <w:rsid w:val="008C0CEE"/>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131"/>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457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10BE"/>
    <w:rsid w:val="009B28F4"/>
    <w:rsid w:val="009B2C86"/>
    <w:rsid w:val="009B3B48"/>
    <w:rsid w:val="009B52C9"/>
    <w:rsid w:val="009B5DFC"/>
    <w:rsid w:val="009B6611"/>
    <w:rsid w:val="009C0A20"/>
    <w:rsid w:val="009C175F"/>
    <w:rsid w:val="009C25F4"/>
    <w:rsid w:val="009C390D"/>
    <w:rsid w:val="009C437F"/>
    <w:rsid w:val="009C5089"/>
    <w:rsid w:val="009C50A2"/>
    <w:rsid w:val="009C55A8"/>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7A5"/>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1D06"/>
    <w:rsid w:val="00A424E4"/>
    <w:rsid w:val="00A430EA"/>
    <w:rsid w:val="00A431D6"/>
    <w:rsid w:val="00A446C8"/>
    <w:rsid w:val="00A453F3"/>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46C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F70"/>
    <w:rsid w:val="00AA2837"/>
    <w:rsid w:val="00AA2975"/>
    <w:rsid w:val="00AA341F"/>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DE7"/>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5748"/>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41C"/>
    <w:rsid w:val="00CC6CCD"/>
    <w:rsid w:val="00CC75AE"/>
    <w:rsid w:val="00CD029E"/>
    <w:rsid w:val="00CD0315"/>
    <w:rsid w:val="00CD06DE"/>
    <w:rsid w:val="00CD0C28"/>
    <w:rsid w:val="00CD194B"/>
    <w:rsid w:val="00CD1B83"/>
    <w:rsid w:val="00CD258E"/>
    <w:rsid w:val="00CD267E"/>
    <w:rsid w:val="00CD2686"/>
    <w:rsid w:val="00CD2BF4"/>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60E"/>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1B3A"/>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FB3"/>
    <w:rsid w:val="00FB1331"/>
    <w:rsid w:val="00FB1653"/>
    <w:rsid w:val="00FB2E1F"/>
    <w:rsid w:val="00FB369A"/>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5346BE0"/>
  <w15:chartTrackingRefBased/>
  <w15:docId w15:val="{AD3F60F6-F3D4-4A58-AEFF-E6F784BC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AkapitzlistZnak">
    <w:name w:val="Akapit z listą Znak"/>
    <w:aliases w:val="Punktowanie Znak"/>
    <w:link w:val="Akapitzlist"/>
    <w:uiPriority w:val="34"/>
    <w:locked/>
    <w:rsid w:val="001C5E71"/>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7403-4494-4E2E-8830-9E6707DA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36</Pages>
  <Words>8094</Words>
  <Characters>54858</Characters>
  <Application>Microsoft Office Word</Application>
  <DocSecurity>0</DocSecurity>
  <Lines>457</Lines>
  <Paragraphs>125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62827</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9</cp:revision>
  <cp:lastPrinted>2022-08-24T10:50:00Z</cp:lastPrinted>
  <dcterms:created xsi:type="dcterms:W3CDTF">2022-08-23T09:10:00Z</dcterms:created>
  <dcterms:modified xsi:type="dcterms:W3CDTF">2022-08-24T10:55:00Z</dcterms:modified>
</cp:coreProperties>
</file>