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  <w:bookmarkStart w:id="0" w:name="_GoBack"/>
      <w:bookmarkEnd w:id="0"/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702C6B" w:rsidRPr="00702C6B" w:rsidRDefault="009519DD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Dostawa </w:t>
      </w:r>
      <w:r w:rsidR="00CE545E">
        <w:rPr>
          <w:rFonts w:ascii="Cambria" w:hAnsi="Cambria" w:cs="Arial"/>
          <w:iCs/>
          <w:u w:val="single"/>
        </w:rPr>
        <w:t>pieczywa</w:t>
      </w:r>
      <w:r w:rsidR="000534AF">
        <w:rPr>
          <w:rFonts w:ascii="Cambria" w:hAnsi="Cambria" w:cs="Arial"/>
          <w:iCs/>
          <w:u w:val="single"/>
        </w:rPr>
        <w:t>.</w:t>
      </w:r>
    </w:p>
    <w:p w:rsidR="000102C3" w:rsidRPr="007D6960" w:rsidRDefault="003A6A42" w:rsidP="003A6A42">
      <w:pPr>
        <w:pStyle w:val="Nagwek4"/>
        <w:shd w:val="clear" w:color="auto" w:fill="BFBFBF"/>
        <w:spacing w:after="12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1. </w:t>
      </w:r>
      <w:r w:rsidR="005F239C">
        <w:rPr>
          <w:rFonts w:ascii="Cambria" w:hAnsi="Cambria" w:cs="Arial"/>
          <w:sz w:val="24"/>
          <w:szCs w:val="24"/>
        </w:rPr>
        <w:t>Nazwa oraz adres Z</w:t>
      </w:r>
      <w:r w:rsidR="000102C3" w:rsidRPr="007D6960">
        <w:rPr>
          <w:rFonts w:ascii="Cambria" w:hAnsi="Cambria" w:cs="Arial"/>
          <w:sz w:val="24"/>
          <w:szCs w:val="24"/>
        </w:rPr>
        <w:t>amawiającego.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strona internetowa: www.szpital-brzozow.pl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="00B5418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postę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powaniem o udzielenie zamówienia będą udostępniane na stronie internetowej </w:t>
            </w:r>
          </w:p>
          <w:p w:rsidR="00702C6B" w:rsidRPr="00764C3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7D6960" w:rsidRDefault="003A6A42" w:rsidP="003A6A42">
      <w:pPr>
        <w:pStyle w:val="Nagwek4"/>
        <w:shd w:val="clear" w:color="auto" w:fill="BFBFBF"/>
        <w:spacing w:before="120"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2. </w:t>
      </w:r>
      <w:r w:rsidR="000102C3" w:rsidRPr="007D6960">
        <w:rPr>
          <w:rFonts w:ascii="Cambria" w:hAnsi="Cambria" w:cs="Arial"/>
          <w:sz w:val="24"/>
          <w:szCs w:val="24"/>
        </w:rPr>
        <w:t>Tryb udzielenia zamówienia.</w:t>
      </w:r>
    </w:p>
    <w:p w:rsidR="008354F8" w:rsidRPr="007D6960" w:rsidRDefault="008354F8" w:rsidP="006351A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Postępowanie o udzielenie zamówienia publicznego prowadzone jest w trybie podstawowym na podstawie art. 275 pkt 1 ustawy z dnia 11 września 2019 r. - Prawo zamówień publicznych (Dz. U. z</w:t>
      </w:r>
      <w:r w:rsidR="00B70FF0">
        <w:rPr>
          <w:rFonts w:ascii="Cambria" w:hAnsi="Cambria" w:cs="Arial"/>
          <w:bCs/>
          <w:sz w:val="20"/>
          <w:szCs w:val="20"/>
        </w:rPr>
        <w:t> </w:t>
      </w:r>
      <w:r w:rsidRPr="007D6960">
        <w:rPr>
          <w:rFonts w:ascii="Cambria" w:hAnsi="Cambria" w:cs="Arial"/>
          <w:bCs/>
          <w:sz w:val="20"/>
          <w:szCs w:val="20"/>
        </w:rPr>
        <w:t>2019 r., poz. 2019 ze zm.) [zwanej dalej także „ustawa Pzp”].</w:t>
      </w:r>
    </w:p>
    <w:p w:rsidR="0079016F" w:rsidRPr="00DE6D25" w:rsidRDefault="008354F8" w:rsidP="006351A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</w:rPr>
        <w:t>Zamawiający nie przewiduje wyboru najkorzystniejszej oferty z możliwością prowadzenia negocjacji.</w:t>
      </w:r>
    </w:p>
    <w:p w:rsidR="00DE6D25" w:rsidRPr="007D6960" w:rsidRDefault="00DE6D25" w:rsidP="006351A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146"/>
        <w:jc w:val="both"/>
        <w:rPr>
          <w:rFonts w:ascii="Cambria" w:hAnsi="Cambria" w:cs="Arial"/>
          <w:bCs/>
          <w:iCs/>
          <w:sz w:val="20"/>
          <w:szCs w:val="20"/>
        </w:rPr>
      </w:pPr>
      <w:r w:rsidRPr="00DE6D25">
        <w:rPr>
          <w:rFonts w:ascii="Cambria" w:hAnsi="Cambria" w:cs="Arial"/>
          <w:bCs/>
          <w:iCs/>
          <w:sz w:val="20"/>
          <w:szCs w:val="20"/>
        </w:rPr>
        <w:t>W postępowaniu</w:t>
      </w:r>
      <w:r>
        <w:rPr>
          <w:rFonts w:ascii="Cambria" w:hAnsi="Cambria" w:cs="Arial"/>
          <w:bCs/>
          <w:iCs/>
          <w:sz w:val="20"/>
          <w:szCs w:val="20"/>
        </w:rPr>
        <w:t xml:space="preserve"> ma zastosowania art. 274</w:t>
      </w:r>
      <w:r w:rsidRPr="00DE6D25">
        <w:rPr>
          <w:rFonts w:ascii="Cambria" w:hAnsi="Cambria" w:cs="Arial"/>
          <w:bCs/>
          <w:iCs/>
          <w:sz w:val="20"/>
          <w:szCs w:val="20"/>
        </w:rPr>
        <w:t xml:space="preserve"> ustawy Prawo zamówień publicznych.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3A6A42" w:rsidP="003A6A42">
      <w:pPr>
        <w:shd w:val="clear" w:color="auto" w:fill="BFBFBF"/>
        <w:tabs>
          <w:tab w:val="left" w:pos="0"/>
          <w:tab w:val="left" w:pos="426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3. </w:t>
      </w:r>
      <w:r w:rsidR="008A1E26">
        <w:rPr>
          <w:rFonts w:ascii="Cambria" w:hAnsi="Cambria" w:cs="Arial"/>
          <w:b/>
        </w:rPr>
        <w:t>Warunki udziału w postę</w:t>
      </w:r>
      <w:r w:rsidR="00B059D8">
        <w:rPr>
          <w:rFonts w:ascii="Cambria" w:hAnsi="Cambria" w:cs="Arial"/>
          <w:b/>
        </w:rPr>
        <w:t>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O zamówienie mogą się ubiegać wykonawcy, którzy :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6351A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  <w:r w:rsidRPr="00702C6B">
        <w:rPr>
          <w:rFonts w:ascii="Cambria" w:hAnsi="Cambria" w:cs="Arial"/>
          <w:b/>
          <w:bCs/>
          <w:i/>
          <w:iCs/>
          <w:sz w:val="20"/>
          <w:szCs w:val="20"/>
          <w:u w:val="single"/>
        </w:rPr>
        <w:t>nie podlegają wykluczeniu;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stwierdzi spełnianie powyższego warunku na podstawie złożonego przez Wykonawcę oświadczenia o niepodleganiu wykluczenia z postępowania zgodnie  ze wzorem   stanowiącym załącznik nr 2 do SIWZ.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</w:p>
    <w:p w:rsidR="00702C6B" w:rsidRPr="00702C6B" w:rsidRDefault="00702C6B" w:rsidP="006351A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  <w:r w:rsidRPr="00702C6B">
        <w:rPr>
          <w:rFonts w:ascii="Cambria" w:hAnsi="Cambria" w:cs="Arial"/>
          <w:b/>
          <w:bCs/>
          <w:i/>
          <w:iCs/>
          <w:sz w:val="20"/>
          <w:szCs w:val="20"/>
          <w:u w:val="single"/>
        </w:rPr>
        <w:t>spełniają warunki udziału w postepowaniu, dotyczące: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 xml:space="preserve">  - </w:t>
      </w:r>
      <w:r w:rsidRPr="00702C6B">
        <w:rPr>
          <w:rFonts w:ascii="Cambria" w:hAnsi="Cambria" w:cs="Arial"/>
          <w:b/>
          <w:bCs/>
          <w:iCs/>
          <w:sz w:val="20"/>
          <w:szCs w:val="20"/>
        </w:rPr>
        <w:t>zdolności do występowania w obrocie gospodarczym.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 xml:space="preserve">   -uprawnień do prowadzenia określonej działalności gospodarczej lub zawodowej;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bookmarkStart w:id="1" w:name="_Hlk64963232"/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bookmarkEnd w:id="1"/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>- sytuacji ekonomicznej lub  finansowej;</w:t>
      </w:r>
    </w:p>
    <w:p w:rsidR="009E6161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9E6161" w:rsidRPr="00702C6B" w:rsidRDefault="009E6161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>- zdolności technicznej lub zawodowej;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lastRenderedPageBreak/>
        <w:t>Zamawiający oceni, czy wykonawcy którzy przez oferowane dostawy spełniają wymogi określone przez zamawiającego, oraz nie podlegają wykluczeniu z postępowania, na podstawie wymaganych</w:t>
      </w:r>
      <w:r w:rsidR="00BE2B71">
        <w:rPr>
          <w:rFonts w:ascii="Cambria" w:hAnsi="Cambria" w:cs="Arial"/>
          <w:bCs/>
          <w:iCs/>
          <w:sz w:val="20"/>
          <w:szCs w:val="20"/>
        </w:rPr>
        <w:t xml:space="preserve"> przez zamawiającego dokumentów</w:t>
      </w:r>
      <w:r w:rsidRPr="00702C6B">
        <w:rPr>
          <w:rFonts w:ascii="Cambria" w:hAnsi="Cambria" w:cs="Arial"/>
          <w:bCs/>
          <w:iCs/>
          <w:sz w:val="20"/>
          <w:szCs w:val="20"/>
        </w:rPr>
        <w:t>.</w:t>
      </w:r>
    </w:p>
    <w:p w:rsidR="00702C6B" w:rsidRDefault="00702C6B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CE5B34" w:rsidRPr="007D6960" w:rsidRDefault="003A6A42" w:rsidP="003A6A42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2"/>
          <w:szCs w:val="22"/>
        </w:rPr>
        <w:t xml:space="preserve">4. </w:t>
      </w:r>
      <w:r w:rsidR="00CE5B34"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="00CE5B34" w:rsidRPr="00350AC1">
        <w:rPr>
          <w:rFonts w:ascii="Cambria" w:hAnsi="Cambria" w:cs="Arial"/>
          <w:b/>
          <w:sz w:val="20"/>
          <w:szCs w:val="20"/>
        </w:rPr>
        <w:t>.</w:t>
      </w:r>
    </w:p>
    <w:p w:rsidR="00CE471E" w:rsidRDefault="00CE471E" w:rsidP="00CE471E">
      <w:pPr>
        <w:pStyle w:val="Tekstpodstawowy2"/>
        <w:shd w:val="clear" w:color="auto" w:fill="F2F2F2"/>
        <w:spacing w:after="0" w:line="276" w:lineRule="auto"/>
        <w:rPr>
          <w:rFonts w:ascii="Cambria" w:hAnsi="Cambria" w:cs="Arial"/>
          <w:b/>
          <w:sz w:val="20"/>
          <w:szCs w:val="20"/>
        </w:rPr>
      </w:pPr>
      <w:bookmarkStart w:id="2" w:name="_Hlk60466352"/>
    </w:p>
    <w:p w:rsidR="00C53DB8" w:rsidRDefault="00C53DB8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CE545E" w:rsidRDefault="00CE545E" w:rsidP="00CE545E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7D6960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>Dostawa pieczywa”</w:t>
      </w:r>
    </w:p>
    <w:p w:rsidR="00CE545E" w:rsidRDefault="00CE545E" w:rsidP="00CE545E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:rsidR="00CE545E" w:rsidRPr="007D6960" w:rsidRDefault="00CE545E" w:rsidP="00CE545E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Szczegółowy opis przedmiotu zamówienia określony został w załączniku nr 1 do swz.</w:t>
      </w:r>
    </w:p>
    <w:p w:rsidR="00CE545E" w:rsidRPr="007D6960" w:rsidRDefault="00CE545E" w:rsidP="00CE545E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:rsidR="00CE545E" w:rsidRPr="00CD2F3C" w:rsidRDefault="00CE545E" w:rsidP="00CE545E">
      <w:pPr>
        <w:jc w:val="center"/>
        <w:rPr>
          <w:sz w:val="20"/>
          <w:szCs w:val="20"/>
        </w:rPr>
      </w:pPr>
      <w:r w:rsidRPr="00CD2F3C">
        <w:rPr>
          <w:b/>
          <w:sz w:val="20"/>
          <w:szCs w:val="20"/>
        </w:rPr>
        <w:t>Opis przedmiotu zamówienia na dostawę pieczywa</w:t>
      </w:r>
    </w:p>
    <w:p w:rsidR="00CE545E" w:rsidRDefault="00CE545E" w:rsidP="00CE545E">
      <w:pPr>
        <w:pStyle w:val="Akapitzlist"/>
        <w:ind w:left="0"/>
        <w:jc w:val="both"/>
      </w:pPr>
    </w:p>
    <w:p w:rsidR="00CE545E" w:rsidRDefault="00CE545E" w:rsidP="00CE545E">
      <w:pPr>
        <w:pStyle w:val="E-1"/>
        <w:jc w:val="both"/>
      </w:pPr>
      <w:r>
        <w:rPr>
          <w:rFonts w:ascii="Calibri" w:hAnsi="Calibri" w:cs="Calibri"/>
          <w:shadow w:val="0"/>
          <w:sz w:val="22"/>
          <w:szCs w:val="22"/>
        </w:rPr>
        <w:t>Do stosowania niniejszego opisu przedmiotu zamówienia są niezbędne podane niżej dokumenty powołane. Stosuje się ostatnie aktualne wydanie dokumentu powołanego (łącznie ze zmianami).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  <w:bCs/>
        </w:rPr>
        <w:t>PN-A-74108 Pieczywo – metody badań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  <w:bCs/>
        </w:rPr>
        <w:t>PN-A-74104 Pieczywo – Pobieranie próbek i kontrola jakości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  <w:bCs/>
        </w:rPr>
        <w:t>PN-A-74001 Przetwory zbożowe – Pobieranie próbek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  <w:bCs/>
        </w:rPr>
        <w:t>PN-A-74113 Wyroby piekarskie – Bułka tarta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  <w:bCs/>
        </w:rPr>
        <w:t>PN-A-74014 Przetwory zbożowe – oznaczanie popiołu nierozpuszczalnego w 10 % (m/m) roztworze kwasu solnego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  <w:bCs/>
        </w:rPr>
        <w:t>PN-A-74015 Przetwory zbożowe – oznaczanie stopnia rozdrobnienia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  <w:bCs/>
        </w:rPr>
        <w:t>PN-A-74016 Przetwory zbożowe – oznaczanie szkodników, ich pozostałości i zanieczyszczeń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  <w:bCs/>
        </w:rPr>
        <w:t>Ustawa z dnia 7 maja 2009 r. o towarach paczkowanych (Dz. U. z 2009 r. Nr 91 poz. 740 z późn. zm.)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</w:rPr>
        <w:t>Rozporządzenie Komisji (WE) Nr 1881/2006 z dnia 19 grudnia 2006 r. ustalające najwyższe dopuszczalne poziomy niektórych zanieczyszczeń w środkach spożywczych ( Dz. U. L 364 z 20.12.2006, s 5 z późn. zm.)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</w:rPr>
        <w:t>Rozporządzenie Komisji (WE) Nr 2073/2005 z dnia 15 listopada 2005 r. w sprawie kryteriów mikrobiologicznych dotyczących środków spożywczych (Dz. U. L 338 z 22.12.2005, s 1 z późn. zm.)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</w:rPr>
        <w:t>Rozporządzenie Ministra Zdrowia z dnia 22 listopada 2010 r. w sprawie dozwolonych substancji dodatkowych</w:t>
      </w:r>
      <w:r>
        <w:t xml:space="preserve"> </w:t>
      </w:r>
      <w:r>
        <w:rPr>
          <w:rFonts w:cs="Arial"/>
        </w:rPr>
        <w:t xml:space="preserve">(Dz. U. 2010 nr 232 poz. 1525 z późn. zm.) </w:t>
      </w:r>
    </w:p>
    <w:p w:rsidR="00CE545E" w:rsidRDefault="00CE545E" w:rsidP="00CE545E">
      <w:pPr>
        <w:numPr>
          <w:ilvl w:val="0"/>
          <w:numId w:val="41"/>
        </w:numPr>
        <w:suppressAutoHyphens/>
        <w:ind w:left="284" w:hanging="284"/>
        <w:jc w:val="both"/>
      </w:pPr>
      <w:r>
        <w:rPr>
          <w:rFonts w:cs="Arial"/>
        </w:rPr>
        <w:t xml:space="preserve">Rozporządzenie Ministra Rolnictwa i Rozwoju Wsi z dnia 10 lipca 2007r. w sprawie znakowania środków spożywczych (Dz. U. 2007r nr 137 poz. 966 z późn. zm.) </w:t>
      </w:r>
    </w:p>
    <w:p w:rsidR="00CE545E" w:rsidRDefault="00CE545E" w:rsidP="00CE545E">
      <w:pPr>
        <w:ind w:left="284"/>
        <w:jc w:val="both"/>
        <w:rPr>
          <w:rFonts w:cs="Arial"/>
          <w:bCs/>
        </w:rPr>
      </w:pPr>
    </w:p>
    <w:p w:rsidR="00CE545E" w:rsidRDefault="00CE545E" w:rsidP="00CE545E">
      <w:pPr>
        <w:pStyle w:val="Akapitzlist"/>
        <w:ind w:left="0"/>
        <w:jc w:val="both"/>
        <w:rPr>
          <w:rFonts w:cs="Arial"/>
          <w:bCs/>
        </w:rPr>
      </w:pPr>
    </w:p>
    <w:tbl>
      <w:tblPr>
        <w:tblW w:w="8598" w:type="dxa"/>
        <w:tblInd w:w="705" w:type="dxa"/>
        <w:tblLayout w:type="fixed"/>
        <w:tblLook w:val="0000"/>
      </w:tblPr>
      <w:tblGrid>
        <w:gridCol w:w="522"/>
        <w:gridCol w:w="7655"/>
        <w:gridCol w:w="421"/>
      </w:tblGrid>
      <w:tr w:rsidR="00CE545E" w:rsidRPr="006B534C" w:rsidTr="00CD2F3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5E" w:rsidRPr="006B534C" w:rsidTr="00CD2F3C">
        <w:trPr>
          <w:trHeight w:val="19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 xml:space="preserve"> </w:t>
            </w:r>
          </w:p>
          <w:p w:rsidR="00CE545E" w:rsidRPr="006B534C" w:rsidRDefault="00CE545E" w:rsidP="00CE54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E545E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B534C">
              <w:rPr>
                <w:rFonts w:ascii="Times New Roman" w:hAnsi="Times New Roman" w:cs="Times New Roman"/>
                <w:b/>
              </w:rPr>
              <w:t>Chleb zwykły prostokątny krojony w folii.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Pieczywo mieszane wyrabiane z mąki żytniej i pszennej na kwasie z dodatkiem drożdży, soli i innych surowców określonych recepturą, krojone w kromki, pakowane w folię z tworzywa sztucznego.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Masa bochenka chleba zwykłego krojonego w folii powinna wynosić 600 g.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 xml:space="preserve">Wygląd zewnętrzny bochenki o kształcie podłużnym nadanym formą, długość ok. 24 cm, wysokość ok. 10 cm, prostokątnym, równe kromki na całej długości, </w:t>
            </w:r>
            <w:r w:rsidRPr="006B534C">
              <w:rPr>
                <w:rFonts w:ascii="Times New Roman" w:hAnsi="Times New Roman" w:cs="Times New Roman"/>
              </w:rPr>
              <w:lastRenderedPageBreak/>
              <w:t>niedopuszczalne wyroby zdeformowane, zgniecione, zabrudzone, spalone, ze śladami pleśni.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Skórka ściśle połączona z miękiszem, gładka lub lekko chropowata, błyszcząca, o barwie brązowej do ciemnobrązowej, dopuszcza się nieznaczną ilość mąki na skórce.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Miękisz o równomiernej porowatości i równomiernym zabarwieniu, suchy w dotyku o dobrej krajalności, miękisz po lekkim nacisku powinien wrócić do stanu pierwotnego bez deformacji struktury, nie dopuszcza się wyrobów o miękiszu lepkim, niedopieczonym, z zakalcem, kruszącym się, zanieczyszczonym, z obecnością grudek mąki lub soli.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Smak i zapach typowy dla tego rodzaju chleba, niedopuszczalny smak i zapach świadczący o nieświeżości lub inny obcy.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Wymagania fizykochemiczne.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Kwasowość, stopnie, nie większa niż 8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Objętość 100 g chleba, cm³, nie mniejsza niż 200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Masa pieczywa do 8 h po wypieku 600 g (metoda wagowa).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Dopuszczalne odchylenie masy poszczególnych sztuk pieczywa wynosi ± 3 % z tym, że średnia arytmetyczna 10 sztuk pieczywa nie powinna być mniejsza od podanej powyżej.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Zawartość zanieczyszczeń w produkcie oraz dozwolonych substancji dodatkowych zgodnie z aktualnie obowiązującym prawem.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Trwałość - Okres przydatności do spożycia deklarowany przez producenta powinien wynosić nie mniej niż 2 dni od daty dostawy do magazynu zamawiającego.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Pakowanie – opakowania jednostkowe – folia przeznaczona do kontaktu z żywnością. Opakowania jednostkowe powinny zabezpieczyć produkt przed zniszczeniem i zanieczyszczeniem, powinny być czyste, bez obcych zapachów i uszkodzeń mechanicznych.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Opakowania transportowe powinny stanowić kosze plastikowe wykonane z materiałów opakowaniowych przeznaczonych do kontaktu z żywnością. Nie dopuszcza się pudeł/koszy zapleśniałych, z załamaniami, zagięciami i innymi uszkodzeniami mechanicznymi.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Znakowanie zgodnie z obowiązującymi przepisami.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Znakowany etykietami lub banderolami z nadrukiem zawierającym dane: nazwę i adres producenta, rodzaj pieczywa, masę jednostkową, opis dodatków specjalnych, datę minimalnej trwałości.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545E" w:rsidRPr="006B534C" w:rsidTr="00CD2F3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545E" w:rsidRPr="006B534C" w:rsidRDefault="00CE545E" w:rsidP="00CE54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E545E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B534C">
              <w:rPr>
                <w:rFonts w:ascii="Times New Roman" w:hAnsi="Times New Roman" w:cs="Times New Roman"/>
                <w:b/>
              </w:rPr>
              <w:t>Bułka pszenna zwykła.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Pieczywo pszenne zwykłe wyrabiane z maki pszennej na drożdżach, z dodatkiem soli i innych surowców określonych recepturą.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Bułki pszenne zwykłe o masie 100 g.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Wymagania organoleptyczne (metodyka badań wg PN-A-74108).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Wygląd zewnętrzny – kształt kopulasty o podstawie owalnej lub okrągłej, prostokątny o końcach zaokrąglonych z poprzecznym podziałem lub bez, nie dopuszczalne wyroby zdeformowane, zgniecione, zabrudzone, spalone, ze śladami pleśni.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Skórka ściśle połączona z miękiszem, błyszcząca, gładka lub kostkowana w miejscach po nacięciach chropowata, o barwie od złocistej do jasnobrązowej, grubość skórki nie mniejsza niż 1,5 mm.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Miękisz o dość równomiernej porowatości i równomiernym zabarwieniu, suchy w dotyku o dobrej krajalności, miękisz po lekkim nacisku powinien wrócić do stanu pierwotnego bez deformacji struktury, nie dopuszcza się wyrobów o miękiszu lepkim, niedopieczonym, z zakalcem, kruszącym się, zanieczyszczonym, z obecnością grudek mąki lub soli.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lastRenderedPageBreak/>
              <w:t>Smak i zapach typowy dla tego rodzaju pieczywa, niedopuszczalny smak i zapach świadczący o nieświeżości lub inny obcy.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Wymagania fizykochemiczne.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Kwasowość, stopnie, nie większa niż 3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Objętość 100 g pieczywa, cm³, nie mniejsza niż 260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Masa pieczywa do 4 h po wypieku 100 g (metoda wagowa).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Dopuszczalne odchylenie masy poszczególnych sztuk pieczywa wynosi ± 4 % z tym, że średnia arytmetyczna 30 sztuk pieczywa nie powinna być mniejsza od podanej powyżej.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Zawartość zanieczyszczeń w produkcie oraz dozwolonych substancji dodatkowych zgodnie z aktualnie obowiązującym prawem.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Trwałość - Okres przydatności do spożycia deklarowany przez producenta powinien wynosić nie mniej niż 2 dni od daty dostawy do magazynu zamawiającego.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Pakowanie. Opakowania powinny zabezpieczyć produkt przed zniszczeniem i zanieczyszczeniem, powinny być czyste, bez obcych zapachów i uszkodzeń mechanicznych.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Opakowania transportowe powinny stanowić kosze plastikowe wykonane z materiałów opakowaniowych przeznaczonych do kontaktu z żywnością. Nie dopuszcza się pudeł/koszy zapleśniałych, z załamaniami, zagięciami i innymi uszkodzeniami mechanicznymi.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Znakowanie zgodnie z obowiązującymi przepisami.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Na opakowaniu należy podać następujące informacje: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- nazwę pieczywa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- wykaz surowców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- nazwę i adres producenta i dostawcy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- masę jednostkową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oraz pozostałe informacje zgodnie z obowiązującym prawem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545E" w:rsidRPr="006B534C" w:rsidTr="00CD2F3C">
        <w:trPr>
          <w:trHeight w:val="9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545E" w:rsidRPr="006B534C" w:rsidRDefault="00CE545E" w:rsidP="00CE54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E545E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B534C">
              <w:rPr>
                <w:rFonts w:ascii="Times New Roman" w:hAnsi="Times New Roman" w:cs="Times New Roman"/>
                <w:b/>
              </w:rPr>
              <w:t>Chleb prostokątny razowy graham krojony w foli.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Pieczywo żytnie produkowane z mąki żytniej i pszennej typu graham na kwasie, z dodatkiem drożdży, soli i innych surowców określonych recepturą, krojone w kromki, pakowane w folię z tworzywa sztucznego.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Masa bochenka chleba krojonego w folii powinna wynosić 600 g.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Wygląd zewnętrzny bochenki o kształcie podłużnym nadanym formą, długość ok. 24 cm, wysokość ok. 10 cm, prostokątnym, równe kromki na całej długości, niedopuszczalne wyroby zdeformowane, zgniecione, zabrudzone, spalone, ze śladami pleśni.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Skórka ściśle połączona z miękiszem, chropowata, błyszcząca, o barwie od brązowej do ciemnobrązowej, grubość skórki górnej nie mniejsza niż 3 mm, grubość skórki w miejscach przylegających do formy nie mniejsza niż 1,5 mm.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Miękisz o równomiernej porowatości i równomiernym zabarwieniu, suchy w dotyku o dobrej krajalności, miękisz po lekkim nacisku powinien wrócić do stanu pierwotnego bez deformacji struktury, nie dopuszcza się wyrobów o miękiszu lepkim, niedopieczonym, z zakalcem, kruszącym się, zanieczyszczonym, z obecnością grudek mąki lub soli.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Smak i zapach typowy dla tego rodzaju chleba, niedopuszczalny smak i zapach świadczący o nieświeżości lub inny obcy.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Wymagania fizykochemiczne.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Kwasowość, stopnie, nie większa niż 11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Objętość 100 g chleba, cm³, nie mniejsza niż 140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Masa pieczywa do 8 h po wypieku 600 g (metoda wagowa).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 xml:space="preserve">Dopuszczalne odchylenie masy poszczególnych sztuk pieczywa wynosi ± 3 % z tym, że średnia arytmetyczna 10 sztuk pieczywa nie powinna być mniejsza od </w:t>
            </w:r>
            <w:r w:rsidRPr="006B534C">
              <w:rPr>
                <w:rFonts w:ascii="Times New Roman" w:hAnsi="Times New Roman" w:cs="Times New Roman"/>
              </w:rPr>
              <w:lastRenderedPageBreak/>
              <w:t>podanej powyżej.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Zawartość zanieczyszczeń w produkcie oraz dozwolonych substancji dodatkowych zgodnie z aktualnie obowiązującym prawem.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Trwałość - Okres przydatności do spożycia deklarowany przez producenta powinien wynosić nie mniej niż 2 dni od daty dostawy do magazynu zamawiającego.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Pakowanie – opakowania jednostkowe – folia przeznaczona do kontaktu z żywnością. Opakowania jednostkowe powinny zabezpieczyć produkt przed zniszczeniem i zanieczyszczeniem, powinny być czyste, bez obcych zapachów i uszkodzeń mechanicznych.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Opakowania transportowe powinny stanowić kosze plastikowe wykonane z materiałów opakowaniowych przeznaczonych do kontaktu z żywnością. Nie dopuszcza się pudeł/koszy zapleśniałych, z załamaniami, zagięciami i innymi uszkodzeniami mechanicznymi.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Znakowanie zgodnie z obowiązującymi przepisami.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Znakowany etykietami lub banderolami z nadrukiem zawierającym dane: nazwę i adres producenta, rodzaj pieczywa, masę jednostkową, opis dodatków specjalnych, datę minimalnej trwałości.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545E" w:rsidRPr="006B534C" w:rsidTr="00CD2F3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545E" w:rsidRPr="006B534C" w:rsidRDefault="00CE545E" w:rsidP="00CE54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E545E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B534C">
              <w:rPr>
                <w:rFonts w:ascii="Times New Roman" w:hAnsi="Times New Roman" w:cs="Times New Roman"/>
                <w:b/>
              </w:rPr>
              <w:t>Bułka razowa graham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Pieczywo pszenne wyrabiane z maki pszennej typu graham na drożdżach, z dodatkiem soli i innych surowców określonych recepturą.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Bułki razowe zwykłe o masie 100 g.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Wymagania organoleptyczne (metodyka badań wg PN-A-74108).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Wygląd zewnętrzny – kształt kopulasty o podstawie owalnej lub okrągłej, prostokątny o końcach zaokrąglonych z poprzecznym podziałem lub bez, nie dopuszczalne wyroby zdeformowane, zgniecione, zabrudzone, spalone, ze śladami pleśni.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Skórka ściśle połączona z miękiszem, chropowata, o barwie od od jasnozłocistej do ciemnozłocistej, grubość skórki nie mniejsza niż 2,5 mm.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Miękisz o dość równomiernej porowatości i równomiernym zabarwieniu, suchy w dotyku o dobrej krajalności, miękisz po lekkim nacisku powinien wrócić do stanu pierwotnego bez deformacji struktury, nie dopuszcza się wyrobów o miękiszu lepkim, niedopieczonym, z zakalcem, kruszącym się, zanieczyszczonym, z obecnością grudek mąki lub soli.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Smak i zapach typowy dla tego rodzaju pieczywa, niedopuszczalny smak i zapach świadczący o nieświeżości lub inny obcy.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Wymagania fizykochemiczne.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Kwasowość, stopnie, nie większa niż 3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Objętość 100 g pieczywa, cm³, nie mniejsza niż 170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Masa pieczywa do 4 h po wypieku 100 g (metoda wagowa).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Dopuszczalne odchylenie masy poszczególnych sztuk pieczywa wynosi ± 4 % z tym, że średnia arytmetyczna 30 sztuk pieczywa nie powinna być mniejsza od podanej powyżej.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Zawartość zanieczyszczeń w produkcie oraz dozwolonych substancji dodatkowych zgodnie z aktualnie obowiązującym prawem.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Trwałość - Okres przydatności do spożycia deklarowany przez producenta powinien wynosić nie mniej niż 2 dni od daty dostawy do magazynu zamawiającego.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Pakowanie. Opakowania powinny zabezpieczyć produkt przed zniszczeniem i zanieczyszczeniem, powinny być czyste, bez obcych zapachów i uszkodzeń mechanicznych.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 xml:space="preserve">Opakowania transportowe powinny stanowić kosze plastikowe wykonane z materiałów opakowaniowych przeznaczonych do kontaktu z żywnością. Nie dopuszcza się pudeł/koszy zapleśniałych, z załamaniami, zagięciami i innymi </w:t>
            </w:r>
            <w:r w:rsidRPr="006B534C">
              <w:rPr>
                <w:rFonts w:ascii="Times New Roman" w:hAnsi="Times New Roman" w:cs="Times New Roman"/>
              </w:rPr>
              <w:lastRenderedPageBreak/>
              <w:t>uszkodzeniami mechanicznymi.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Znakowanie zgodnie z obowiązującymi przepisami.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Na opakowaniu należy podać następujące informacje: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- nazwę pieczywa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- wykaz surowców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- nazwę i adres producenta i dostawcy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- masę jednostkową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oraz pozostałe informacje zgodnie z obowiązującym prawem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545E" w:rsidRPr="006B534C" w:rsidTr="00CD2F3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545E" w:rsidRPr="006B534C" w:rsidRDefault="00CE545E" w:rsidP="00CE54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E545E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B534C">
              <w:rPr>
                <w:rFonts w:ascii="Times New Roman" w:hAnsi="Times New Roman" w:cs="Times New Roman"/>
                <w:b/>
              </w:rPr>
              <w:t>Bułka tarta.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Produkt otrzymany przez rozdrobnienie wysuszonego pieczywa pszennego zwykłego i wyborowego, bez dodatku nasion, nadzień i zdobień.</w:t>
            </w:r>
          </w:p>
          <w:p w:rsidR="00CE545E" w:rsidRPr="006B534C" w:rsidRDefault="00CE545E" w:rsidP="00CE545E">
            <w:pPr>
              <w:jc w:val="both"/>
              <w:rPr>
                <w:sz w:val="22"/>
                <w:szCs w:val="22"/>
              </w:rPr>
            </w:pPr>
            <w:r w:rsidRPr="006B534C">
              <w:rPr>
                <w:sz w:val="22"/>
                <w:szCs w:val="22"/>
              </w:rPr>
              <w:t>Wymagania organoleptyczne (metodyka badań 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Postać sypka bez grudek.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Barwa od szarokremowej do złocistej, może być niejednolita.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Zapach swoisty, bez obcych zapachów.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Smak typowy dla suszonego pieczywa pszennego, bez obcych posmaków.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Wymagania fizykochemiczne.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Stopień rozdrobnienia, czyli przesiew przez sito z drutu okrągłego ze stali o boku oczka kwadratowego 1 mm, % (m/m), nie mniej niż 90 (wg PN-A-74015).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Wilgotność, % (m/m), nie więcej niż 10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Kwasowość w stopniach nie więcej niż 5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Zawartość cukrów ogółem w suchej masie w przeliczeniu na sacharozę, w % (m/m), nie więcej niż 5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Zawartość tłuszczu w przeliczeniu na sucha masę, % (m/m), nie więcej niż 3 (wg PN-A-74108).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Zawartość popiołu nierozpuszczalnego w 10 % (m/m) roztworze kwasu solnego, % (m/m), nie więcej niż 0,2 (wg PN-A-74014).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Obecność szkodników zbożowo mącznych i innych lub ich pozostałości oraz zanieczyszczeń organicznych i nieorganicznych niedopuszczalna (PN-A-74016).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Zawartość zanieczyszczeń w produkcie oraz dozwolonych substancji dodatkowych zgodnie z aktualnie obowiązującym prawem.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Wymagania mikrobiologiczne zgodnie z aktualnie obowiązującym prawem. Zamawiający zastrzega sobie prawo żądania wyników badań mikrobiologicznych z kontroli higieny procesu produkcyjnego.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Masa netto produktu powinna wynosić 500 g. Dopuszczalna ujemna wartość błędu masy netto powinna być zgodna z obowiązującym prawem.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Trwałość - Okres przydatności do spożycia deklarowany przez producenta powinien wynosić nie mniej niż  1 miesiąc od daty dostawy do magazynu zamawiającego.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Opakowanie jednostkowe – torby papierowe wykonane z materiałów opakowaniowych przeznaczonych do kontaktu z żywnością. Opakowania jednostkowe powinny zabezpieczać produkt przed zniszczeniem i zanieczyszczeniem, powinny być czyste, bez obcych zapachów i uszkodzeń mechanicznych.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Opakowania transportowe pudła tekturowe od 5 do 10 kg, wykonane z materiałów opakowaniowych przeznaczonych do kontaktu z żywnością. Nie dopuszcza się pudeł zapleśniałych, z załamaniami, zagięciami i innymi uszkodzeniami mechanicznymi.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34C">
              <w:rPr>
                <w:rFonts w:ascii="Times New Roman" w:hAnsi="Times New Roman" w:cs="Times New Roman"/>
              </w:rPr>
              <w:t>Znakowanie zgodnie z obowiązującymi przepisami.</w:t>
            </w:r>
          </w:p>
          <w:p w:rsidR="00CE545E" w:rsidRPr="006B534C" w:rsidRDefault="00CE545E" w:rsidP="00CE54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5E" w:rsidRPr="006B534C" w:rsidRDefault="00CE545E" w:rsidP="00CE545E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545E" w:rsidRPr="006B534C" w:rsidRDefault="00CE545E" w:rsidP="00CE545E">
      <w:pPr>
        <w:pStyle w:val="E-1"/>
        <w:jc w:val="both"/>
        <w:rPr>
          <w:sz w:val="22"/>
          <w:szCs w:val="22"/>
          <w:u w:val="single"/>
        </w:rPr>
      </w:pPr>
    </w:p>
    <w:p w:rsidR="00CE545E" w:rsidRDefault="00CE545E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CE545E" w:rsidRDefault="00CE545E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</w:rPr>
      </w:pPr>
    </w:p>
    <w:bookmarkEnd w:id="2"/>
    <w:p w:rsidR="00BE2B71" w:rsidRDefault="00BE2B71" w:rsidP="00BE2B71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0"/>
          <w:szCs w:val="20"/>
        </w:rPr>
      </w:pPr>
    </w:p>
    <w:p w:rsidR="00BE2B71" w:rsidRDefault="00BE2B71" w:rsidP="00BE2B71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0"/>
          <w:szCs w:val="20"/>
        </w:rPr>
      </w:pPr>
      <w:r w:rsidRPr="00B70FF0">
        <w:rPr>
          <w:rFonts w:ascii="Cambria" w:hAnsi="Cambria" w:cs="Arial"/>
          <w:sz w:val="20"/>
          <w:szCs w:val="20"/>
        </w:rPr>
        <w:t>Zamawiający nie  przewiduje składania ofert częściowych.</w:t>
      </w:r>
    </w:p>
    <w:p w:rsidR="00DC28B8" w:rsidRDefault="00DC28B8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ED6A74" w:rsidRPr="007E202C" w:rsidRDefault="00ED6A74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 xml:space="preserve">Jeżeli Wykonawca stwierdzi, że użyte w SWZ i w załącznikach do SWZ normy krajowe lub normy europejskie lub normy międzynarodowe mogą wskazywać na producentów produktów lub źródła ich pochodzenia to Zamawiający dopuszcza w tym zakresie rozwiązania równoważne.   </w:t>
      </w:r>
    </w:p>
    <w:p w:rsidR="00C7474B" w:rsidRDefault="00ED6A74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>Oznacza to, że parametry techniczne tak wskazanych produktów, określają wymagane przez Zamawiającego minimalne oczekiwania co do jakości produktów, które mają być użyte do wykonania przedmiotu umowy. Ponadto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w każdym przypadku stwierdzenie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że opis czy też cecha opisanego produktu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któr</w:t>
      </w:r>
      <w:r w:rsidR="00350AC1" w:rsidRPr="007E202C">
        <w:rPr>
          <w:rFonts w:ascii="Cambria" w:hAnsi="Cambria"/>
          <w:bCs/>
          <w:sz w:val="20"/>
          <w:szCs w:val="20"/>
        </w:rPr>
        <w:t>a</w:t>
      </w:r>
      <w:r w:rsidRPr="007E202C">
        <w:rPr>
          <w:rFonts w:ascii="Cambria" w:hAnsi="Cambria"/>
          <w:bCs/>
          <w:sz w:val="20"/>
          <w:szCs w:val="20"/>
        </w:rPr>
        <w:t xml:space="preserve"> może wskazywać na źródło pochodzenia lub producenta to Wykonawca również jest uprawniony do stosowania produktów równoważnych, przez które rozumie się takie, które posiadają parametry techniczne nie gorsze od tych wskazanych w SWZ i</w:t>
      </w:r>
      <w:r w:rsidR="008824D5" w:rsidRPr="007E202C">
        <w:rPr>
          <w:rFonts w:ascii="Cambria" w:hAnsi="Cambria"/>
          <w:bCs/>
          <w:sz w:val="20"/>
          <w:szCs w:val="20"/>
        </w:rPr>
        <w:t>/lub</w:t>
      </w:r>
      <w:r w:rsidRPr="007E202C">
        <w:rPr>
          <w:rFonts w:ascii="Cambria" w:hAnsi="Cambria"/>
          <w:bCs/>
          <w:sz w:val="20"/>
          <w:szCs w:val="20"/>
        </w:rPr>
        <w:t xml:space="preserve"> w załącznikach do SWZ</w:t>
      </w:r>
      <w:r w:rsidR="00350AC1" w:rsidRPr="007E202C">
        <w:rPr>
          <w:rFonts w:ascii="Cambria" w:hAnsi="Cambria"/>
          <w:bCs/>
          <w:sz w:val="20"/>
          <w:szCs w:val="20"/>
        </w:rPr>
        <w:t>.</w:t>
      </w:r>
    </w:p>
    <w:p w:rsidR="00475CFA" w:rsidRPr="00475CFA" w:rsidRDefault="00B70FF0" w:rsidP="00475CFA">
      <w:pPr>
        <w:rPr>
          <w:rFonts w:ascii="Cambria" w:hAnsi="Cambria"/>
          <w:sz w:val="20"/>
          <w:szCs w:val="20"/>
        </w:rPr>
      </w:pPr>
      <w:r w:rsidRPr="00C7474B">
        <w:rPr>
          <w:rFonts w:ascii="Cambria" w:hAnsi="Cambria" w:cs="Arial"/>
          <w:sz w:val="20"/>
          <w:szCs w:val="20"/>
        </w:rPr>
        <w:t>O</w:t>
      </w:r>
      <w:r w:rsidR="00CE5B34" w:rsidRPr="00C7474B">
        <w:rPr>
          <w:rFonts w:ascii="Cambria" w:hAnsi="Cambria" w:cs="Arial"/>
          <w:sz w:val="20"/>
          <w:szCs w:val="20"/>
        </w:rPr>
        <w:t>zna</w:t>
      </w:r>
      <w:r w:rsidR="009C5B47" w:rsidRPr="00C7474B">
        <w:rPr>
          <w:rFonts w:ascii="Cambria" w:hAnsi="Cambria" w:cs="Arial"/>
          <w:sz w:val="20"/>
          <w:szCs w:val="20"/>
        </w:rPr>
        <w:t>czenie przedmiotu zamówienia wg</w:t>
      </w:r>
      <w:r w:rsidR="00475CFA">
        <w:rPr>
          <w:rFonts w:ascii="Cambria" w:hAnsi="Cambria" w:cs="Arial"/>
          <w:sz w:val="20"/>
          <w:szCs w:val="20"/>
        </w:rPr>
        <w:t xml:space="preserve"> </w:t>
      </w:r>
      <w:r w:rsidR="00350AC1" w:rsidRPr="00C7474B">
        <w:rPr>
          <w:rFonts w:ascii="Cambria" w:hAnsi="Cambria" w:cs="Arial"/>
          <w:sz w:val="20"/>
          <w:szCs w:val="20"/>
        </w:rPr>
        <w:t>wspólnego słownika zamówień</w:t>
      </w:r>
      <w:r w:rsidR="00CE5B34" w:rsidRPr="00C7474B">
        <w:rPr>
          <w:rFonts w:ascii="Cambria" w:hAnsi="Cambria" w:cs="Arial"/>
          <w:sz w:val="20"/>
          <w:szCs w:val="20"/>
        </w:rPr>
        <w:t xml:space="preserve"> CPV</w:t>
      </w:r>
      <w:r w:rsidR="00F30161" w:rsidRPr="00475CFA">
        <w:rPr>
          <w:rFonts w:ascii="Cambria" w:hAnsi="Cambria" w:cs="Arial"/>
          <w:sz w:val="18"/>
          <w:szCs w:val="18"/>
        </w:rPr>
        <w:t>:</w:t>
      </w:r>
      <w:r w:rsidR="0042604A" w:rsidRPr="00475CFA">
        <w:rPr>
          <w:rFonts w:ascii="Cambria" w:hAnsi="Cambria" w:cs="Arial"/>
          <w:sz w:val="18"/>
          <w:szCs w:val="18"/>
        </w:rPr>
        <w:t xml:space="preserve"> </w:t>
      </w:r>
      <w:r w:rsidR="00475CFA" w:rsidRPr="00475CFA">
        <w:rPr>
          <w:rFonts w:ascii="Cambria" w:hAnsi="Cambria"/>
          <w:sz w:val="20"/>
          <w:szCs w:val="20"/>
        </w:rPr>
        <w:t>33698100-0</w:t>
      </w:r>
      <w:r w:rsidR="00475CFA">
        <w:rPr>
          <w:rFonts w:ascii="Cambria" w:hAnsi="Cambria"/>
          <w:sz w:val="20"/>
          <w:szCs w:val="20"/>
        </w:rPr>
        <w:t>.</w:t>
      </w:r>
    </w:p>
    <w:p w:rsidR="00655384" w:rsidRPr="00C7474B" w:rsidRDefault="00655384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</w:p>
    <w:p w:rsidR="00107451" w:rsidRPr="007D6960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604514" w:rsidRDefault="003A6A42" w:rsidP="003A6A42">
      <w:pPr>
        <w:pStyle w:val="Tytu"/>
        <w:shd w:val="clear" w:color="auto" w:fill="BFBFBF"/>
        <w:overflowPunct/>
        <w:autoSpaceDE/>
        <w:autoSpaceDN/>
        <w:adjustRightInd/>
        <w:spacing w:after="120" w:line="276" w:lineRule="auto"/>
        <w:jc w:val="left"/>
        <w:textAlignment w:val="auto"/>
        <w:rPr>
          <w:rFonts w:ascii="Cambria" w:hAnsi="Cambria" w:cs="Arial"/>
        </w:rPr>
      </w:pPr>
      <w:r>
        <w:rPr>
          <w:rFonts w:ascii="Cambria" w:hAnsi="Cambria" w:cs="Arial"/>
        </w:rPr>
        <w:t xml:space="preserve">5. </w:t>
      </w:r>
      <w:r w:rsidR="00CE5B34"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:rsidR="00C74FFF" w:rsidRDefault="00604514" w:rsidP="006351AE">
      <w:pPr>
        <w:numPr>
          <w:ilvl w:val="0"/>
          <w:numId w:val="15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02C6B">
        <w:rPr>
          <w:rFonts w:ascii="Cambria" w:hAnsi="Cambria" w:cs="Arial"/>
          <w:sz w:val="20"/>
          <w:szCs w:val="20"/>
        </w:rPr>
        <w:t xml:space="preserve">Wymagany termin </w:t>
      </w:r>
      <w:r w:rsidR="00702C6B" w:rsidRPr="00702C6B">
        <w:rPr>
          <w:rFonts w:ascii="Cambria" w:hAnsi="Cambria" w:cs="Arial"/>
          <w:sz w:val="20"/>
          <w:szCs w:val="20"/>
        </w:rPr>
        <w:t xml:space="preserve">realizacji </w:t>
      </w:r>
      <w:r w:rsidR="00260D7D" w:rsidRPr="00702C6B">
        <w:rPr>
          <w:rFonts w:ascii="Cambria" w:hAnsi="Cambria" w:cs="Arial"/>
          <w:sz w:val="20"/>
          <w:szCs w:val="20"/>
        </w:rPr>
        <w:t xml:space="preserve">przedmiotu zamówienia: </w:t>
      </w:r>
      <w:r w:rsidR="00CE545E">
        <w:rPr>
          <w:rFonts w:ascii="Cambria" w:hAnsi="Cambria" w:cs="Arial"/>
          <w:sz w:val="20"/>
          <w:szCs w:val="20"/>
        </w:rPr>
        <w:t>12</w:t>
      </w:r>
      <w:r w:rsidR="00475CFA">
        <w:rPr>
          <w:rFonts w:ascii="Cambria" w:hAnsi="Cambria" w:cs="Arial"/>
          <w:sz w:val="20"/>
          <w:szCs w:val="20"/>
        </w:rPr>
        <w:t xml:space="preserve"> miesięcy</w:t>
      </w:r>
      <w:r w:rsidR="0025060A">
        <w:rPr>
          <w:rFonts w:ascii="Cambria" w:hAnsi="Cambria" w:cs="Arial"/>
          <w:sz w:val="20"/>
          <w:szCs w:val="20"/>
        </w:rPr>
        <w:t xml:space="preserve"> od daty </w:t>
      </w:r>
      <w:r w:rsidR="00702C6B">
        <w:rPr>
          <w:rFonts w:ascii="Cambria" w:hAnsi="Cambria" w:cs="Arial"/>
          <w:sz w:val="20"/>
          <w:szCs w:val="20"/>
        </w:rPr>
        <w:t xml:space="preserve"> zawarcia umowy.</w:t>
      </w:r>
    </w:p>
    <w:p w:rsidR="0025060A" w:rsidRDefault="0025060A" w:rsidP="0025060A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0C6E69" w:rsidRPr="00604514" w:rsidRDefault="000C6E69" w:rsidP="000C6E69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0C6E69" w:rsidRPr="007D6960" w:rsidRDefault="003A6A42" w:rsidP="000C6E69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6. </w:t>
      </w:r>
      <w:r w:rsidR="000C6E69" w:rsidRPr="00007AF7">
        <w:rPr>
          <w:rFonts w:ascii="Cambria" w:hAnsi="Cambria" w:cs="Arial"/>
          <w:b/>
          <w:bCs/>
        </w:rPr>
        <w:t>Podmiotowe</w:t>
      </w:r>
      <w:r w:rsidR="000C6E69">
        <w:rPr>
          <w:rFonts w:ascii="Cambria" w:hAnsi="Cambria" w:cs="Arial"/>
          <w:b/>
          <w:bCs/>
        </w:rPr>
        <w:t xml:space="preserve"> i przedmiotowe </w:t>
      </w:r>
      <w:r w:rsidR="000C6E69" w:rsidRPr="00007AF7">
        <w:rPr>
          <w:rFonts w:ascii="Cambria" w:hAnsi="Cambria" w:cs="Arial"/>
          <w:b/>
          <w:bCs/>
        </w:rPr>
        <w:t xml:space="preserve"> środki dowodowe</w:t>
      </w:r>
      <w:r w:rsidR="000C6E69">
        <w:rPr>
          <w:rFonts w:ascii="Cambria" w:hAnsi="Cambria" w:cs="Arial"/>
          <w:b/>
        </w:rPr>
        <w:t xml:space="preserve"> oraz inne dokumenty wymagane przez zamawiającego.</w:t>
      </w:r>
    </w:p>
    <w:p w:rsidR="000C6E69" w:rsidRDefault="000C6E69" w:rsidP="000C6E69">
      <w:pPr>
        <w:spacing w:after="24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0C6E69" w:rsidRPr="001F1545" w:rsidRDefault="000C6E69" w:rsidP="000C6E69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 xml:space="preserve">1. </w:t>
      </w:r>
      <w:r w:rsidRPr="007F594B">
        <w:rPr>
          <w:rFonts w:ascii="Cambria" w:hAnsi="Cambria" w:cs="Arial"/>
          <w:sz w:val="20"/>
          <w:szCs w:val="20"/>
          <w:u w:val="single"/>
        </w:rPr>
        <w:t>Dokumenty,</w:t>
      </w:r>
      <w:r w:rsidRPr="00344FEF">
        <w:rPr>
          <w:rFonts w:ascii="Cambria" w:hAnsi="Cambria" w:cs="Arial"/>
          <w:sz w:val="20"/>
          <w:szCs w:val="20"/>
          <w:u w:val="single"/>
        </w:rPr>
        <w:t xml:space="preserve"> które Wykonawca zobowiązany jest dostarczyć </w:t>
      </w:r>
      <w:r w:rsidRPr="001F1545">
        <w:rPr>
          <w:rFonts w:ascii="Cambria" w:hAnsi="Cambria" w:cs="Arial"/>
          <w:b/>
          <w:sz w:val="20"/>
          <w:szCs w:val="20"/>
          <w:u w:val="single"/>
        </w:rPr>
        <w:t>wraz z ofertą przetargową: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1.1. Oświadczenie o niepodleganiu wykluczeniu z postępowania- wzór zawarty jest w załączniku  nr 2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A3B3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.2</w:t>
      </w:r>
      <w:r w:rsidRPr="002A3B30">
        <w:rPr>
          <w:rFonts w:ascii="Cambria" w:hAnsi="Cambria" w:cs="Arial"/>
          <w:sz w:val="20"/>
          <w:szCs w:val="20"/>
        </w:rPr>
        <w:t>. Oświadczenie dotyczące wielkości przedsiębiorstwa- wzór zawarty jest w załączniku  nr 2 do SWZ</w:t>
      </w:r>
      <w:r>
        <w:rPr>
          <w:rFonts w:ascii="Cambria" w:hAnsi="Cambria" w:cs="Arial"/>
          <w:sz w:val="20"/>
          <w:szCs w:val="20"/>
        </w:rPr>
        <w:t>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A3B3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.3</w:t>
      </w:r>
      <w:r w:rsidRPr="002A3B30">
        <w:rPr>
          <w:rFonts w:ascii="Cambria" w:hAnsi="Cambria" w:cs="Arial"/>
          <w:sz w:val="20"/>
          <w:szCs w:val="20"/>
        </w:rPr>
        <w:t>. W przypadku realizacji zamówienia przy udziale podwykonawców należy złożyć oświadczenie wskazujące podwykonawcę i część zamówienia, która będzie przez niego realizowana - wzór zawarty jest w załączniku  nr 2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1.4.</w:t>
      </w:r>
      <w:r w:rsidRPr="002A3B30">
        <w:rPr>
          <w:rFonts w:ascii="Cambria" w:hAnsi="Cambria" w:cs="Arial"/>
          <w:sz w:val="20"/>
          <w:szCs w:val="20"/>
        </w:rPr>
        <w:t xml:space="preserve"> Oświadczenie dotyczące RODO- wzór zawarty jest w załączniku  nr 2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1.5.</w:t>
      </w:r>
      <w:r w:rsidRPr="00450C37">
        <w:rPr>
          <w:rFonts w:ascii="Cambria" w:hAnsi="Cambria" w:cs="Arial"/>
          <w:sz w:val="20"/>
          <w:szCs w:val="20"/>
        </w:rPr>
        <w:t xml:space="preserve"> W przypadku wykonawców wspólnie ubiegających się o udzielenie zamówienia        pełnomocnictwo 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0C6E69" w:rsidRDefault="000C6E69" w:rsidP="000C6E69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1.6.</w:t>
      </w:r>
      <w:r w:rsidRPr="00602546">
        <w:rPr>
          <w:rFonts w:ascii="Cambria" w:hAnsi="Cambria" w:cs="Arial"/>
          <w:sz w:val="20"/>
          <w:szCs w:val="20"/>
        </w:rPr>
        <w:t>W przypadku, gdy oferta podpisana jest przez pełnomocnika, pełnomocnictwo do podpisania oferty.</w:t>
      </w:r>
    </w:p>
    <w:p w:rsidR="00743364" w:rsidRDefault="00743364" w:rsidP="00743364">
      <w:pPr>
        <w:autoSpaceDE w:val="0"/>
        <w:spacing w:line="276" w:lineRule="auto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1.7. </w:t>
      </w:r>
      <w:r>
        <w:rPr>
          <w:rFonts w:ascii="Cambria" w:hAnsi="Cambria" w:cs="Tahoma"/>
          <w:sz w:val="20"/>
          <w:szCs w:val="20"/>
        </w:rPr>
        <w:t>Próbki oferowanego asortymentu w zakresie określonym w SWZ.</w:t>
      </w:r>
    </w:p>
    <w:p w:rsidR="00743364" w:rsidRDefault="00743364" w:rsidP="000C6E69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</w:p>
    <w:p w:rsidR="00743364" w:rsidRDefault="00743364" w:rsidP="000C6E69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</w:p>
    <w:p w:rsidR="00743364" w:rsidRDefault="00743364" w:rsidP="000C6E69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</w:p>
    <w:p w:rsidR="000C6E69" w:rsidRPr="001E098A" w:rsidRDefault="000C6E69" w:rsidP="001E098A">
      <w:pPr>
        <w:spacing w:after="24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E6D25">
        <w:rPr>
          <w:rFonts w:ascii="Cambria" w:hAnsi="Cambria" w:cs="Arial"/>
          <w:sz w:val="20"/>
          <w:szCs w:val="20"/>
        </w:rPr>
        <w:t>2</w:t>
      </w:r>
      <w:r w:rsidRPr="0043320E">
        <w:rPr>
          <w:rFonts w:ascii="Cambria" w:hAnsi="Cambria" w:cs="Tahoma"/>
          <w:bCs/>
          <w:sz w:val="20"/>
          <w:szCs w:val="20"/>
          <w:u w:val="single"/>
        </w:rPr>
        <w:t>Poleganie na zasobach innych podmiotów</w:t>
      </w:r>
      <w:r w:rsidRPr="0043320E">
        <w:rPr>
          <w:rFonts w:ascii="Cambria" w:hAnsi="Cambria" w:cs="Tahoma"/>
          <w:sz w:val="20"/>
          <w:szCs w:val="20"/>
          <w:u w:val="single"/>
        </w:rPr>
        <w:t>:</w:t>
      </w:r>
    </w:p>
    <w:p w:rsidR="000C6E69" w:rsidRPr="00DC28B8" w:rsidRDefault="000C6E69" w:rsidP="006351AE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stosownych sytuacjach oraz w odniesieniu do konkretnego zamówienia, lub jego części, polegać na zdolnościach technicznych lub zawodowych lub sytuacji finansowej lub ekonomicznej </w:t>
      </w:r>
      <w:r w:rsidRPr="00DC28B8">
        <w:rPr>
          <w:rFonts w:ascii="Cambria" w:hAnsi="Cambria" w:cs="Tahoma"/>
          <w:sz w:val="20"/>
          <w:szCs w:val="20"/>
        </w:rPr>
        <w:t>podmiotów udostępniających zasoby, niezależnie od charakteru prawnego łączącego go z nimi stosunków prawnych.</w:t>
      </w:r>
    </w:p>
    <w:p w:rsidR="000C6E69" w:rsidRPr="007D6960" w:rsidRDefault="000C6E69" w:rsidP="006351AE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:rsidR="000C6E69" w:rsidRPr="007D6960" w:rsidRDefault="000C6E69" w:rsidP="006351AE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>Wykonawca, który polega na zdolnościach lub sytuacji podmiotów udostępniających zasoby, składa, wraz z wnioskiem o dopuszczenie do udziału w postępowaniu albo odpowiednio wraz z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:rsidR="000C6E69" w:rsidRPr="007D6960" w:rsidRDefault="000C6E69" w:rsidP="006351AE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:rsidR="000C6E69" w:rsidRPr="007D6960" w:rsidRDefault="000C6E69" w:rsidP="006351AE">
      <w:pPr>
        <w:numPr>
          <w:ilvl w:val="0"/>
          <w:numId w:val="1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:rsidR="000C6E69" w:rsidRPr="007D6960" w:rsidRDefault="000C6E69" w:rsidP="006351AE">
      <w:pPr>
        <w:numPr>
          <w:ilvl w:val="0"/>
          <w:numId w:val="1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:rsidR="000C6E69" w:rsidRPr="007D6960" w:rsidRDefault="000C6E69" w:rsidP="006351AE">
      <w:pPr>
        <w:numPr>
          <w:ilvl w:val="0"/>
          <w:numId w:val="13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:rsidR="000C6E69" w:rsidRPr="0043320E" w:rsidRDefault="000C6E69" w:rsidP="006351AE">
      <w:pPr>
        <w:numPr>
          <w:ilvl w:val="0"/>
          <w:numId w:val="12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Zamawiający ocenia, czy udostępniane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ykonawcy przez podmioty udostępniające zasoby zdolności techniczne lub zawodowe lub ich sytuacja finansowa lub ekonomiczna, pozwalają na wykazanie przez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spełniania warunków udziału w postępowaniu, o których mowa w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art. 112 ust. 2 pkt 3) i 4), a także bada, czy nie zachodzą wobec tego podmiotu podstawy wykluczenia, które zostały przewidziane względem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ykonawcy.</w:t>
      </w:r>
    </w:p>
    <w:p w:rsidR="0025060A" w:rsidRDefault="0025060A" w:rsidP="0025060A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9519DD" w:rsidRPr="00702C6B" w:rsidRDefault="009519DD" w:rsidP="0025060A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8148C" w:rsidRPr="007D6960" w:rsidRDefault="003A6A42" w:rsidP="00F94C17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/>
          <w:bCs/>
          <w:iCs/>
          <w:lang w:bidi="pl-PL"/>
        </w:rPr>
        <w:t xml:space="preserve">7. </w:t>
      </w:r>
      <w:r w:rsidR="00B8148C"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Default="00FF7C50" w:rsidP="006351AE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7D6960" w:rsidRDefault="00FF7C50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>
        <w:rPr>
          <w:rFonts w:ascii="Cambria" w:hAnsi="Cambria" w:cs="Arial"/>
          <w:bCs/>
          <w:iCs/>
          <w:sz w:val="20"/>
          <w:szCs w:val="20"/>
          <w:lang w:bidi="pl-PL"/>
        </w:rPr>
        <w:t>będący</w:t>
      </w:r>
      <w:r w:rsidR="00B8148C"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osobą fizyczną</w:t>
      </w:r>
      <w:r w:rsidR="00B8148C"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:rsidR="00B8148C" w:rsidRPr="007D6960" w:rsidRDefault="00B8148C" w:rsidP="006351A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:rsidR="00B8148C" w:rsidRPr="007D6960" w:rsidRDefault="00B8148C" w:rsidP="006351A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:rsidR="00B8148C" w:rsidRPr="00E16A11" w:rsidRDefault="00B8148C" w:rsidP="006351A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o którym mowa w art. 228-230a, art. 250a Kodeksu karnego lub w art. 46 lub art. 48 ustawy z</w:t>
      </w:r>
      <w:r w:rsidR="0077222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dnia 25 czerwca 2010 r. o sporcie,</w:t>
      </w:r>
      <w:r w:rsidR="00992EFA" w:rsidRPr="00992EFA">
        <w:rPr>
          <w:rFonts w:ascii="Cambria" w:hAnsi="Cambria" w:cs="Arial"/>
          <w:bCs/>
          <w:iCs/>
          <w:sz w:val="20"/>
          <w:szCs w:val="20"/>
          <w:lang w:bidi="pl-PL"/>
        </w:rPr>
        <w:t xml:space="preserve"> 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7D6960" w:rsidRDefault="00B8148C" w:rsidP="006351A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>pochodzenia pieniędzy lub ukrywania ich pochodzenia, o którym mowa w art. 299 Kodeksu karnego,</w:t>
      </w:r>
    </w:p>
    <w:p w:rsidR="00B8148C" w:rsidRPr="007D6960" w:rsidRDefault="00B8148C" w:rsidP="006351A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:rsidR="00B8148C" w:rsidRPr="007D6960" w:rsidRDefault="00B8148C" w:rsidP="006351A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>
        <w:rPr>
          <w:rFonts w:ascii="Cambria" w:hAnsi="Cambria" w:cs="Arial"/>
          <w:bCs/>
          <w:iCs/>
          <w:sz w:val="20"/>
          <w:szCs w:val="20"/>
          <w:lang w:bidi="pl-PL"/>
        </w:rPr>
        <w:t xml:space="preserve"> 2012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poz. 769),</w:t>
      </w:r>
    </w:p>
    <w:p w:rsidR="00B8148C" w:rsidRPr="007D6960" w:rsidRDefault="00B8148C" w:rsidP="006351A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7D6960" w:rsidRDefault="00B8148C" w:rsidP="006351A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o którym mowa w art. 9 ust. 1 i 3 lub art. 10 ustawy z dnia 15 czerwca 2012 r. o skutkach powierzania wykonywania pracy cudzoziemcom przebywającym wbrew przepisom na terytorium Rzeczypospolitej Polskiej  lub za odpowiedni czyn zabroniony określony </w:t>
      </w:r>
      <w:r w:rsidR="00C82410"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:rsidR="00B8148C" w:rsidRPr="007D6960" w:rsidRDefault="00B8148C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spółce jawnej lub partnerskiej albo komplementariusza w spółce komandytowej lub komandytowo-akcyjnej lub prokurenta prawomocnie skazano za prze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:rsidR="00B8148C" w:rsidRPr="007D6960" w:rsidRDefault="00B8148C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zaleganiu z uiszczeniem podatków, opłat lub składek na ubezpieczenie społeczne lub zdrowotne, chyba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,że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7D6960" w:rsidRDefault="00B8148C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orzeczono zakaz ubiegania sią o zamówienia publiczne;</w:t>
      </w:r>
    </w:p>
    <w:p w:rsidR="00B8148C" w:rsidRPr="007D6960" w:rsidRDefault="00B8148C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 w:rsidR="00E75D8D"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e Wykonawca zawarł z innymi Wykonawcami porozumienie mające na celu zakłócenie konkurencji,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>
        <w:rPr>
          <w:rFonts w:ascii="Cambria" w:hAnsi="Cambria" w:cs="Arial"/>
          <w:bCs/>
          <w:iCs/>
          <w:sz w:val="20"/>
          <w:szCs w:val="20"/>
          <w:lang w:bidi="pl-PL"/>
        </w:rPr>
        <w:t>w postępowaniu,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lub wnioski niezależnie od siebie;</w:t>
      </w:r>
    </w:p>
    <w:p w:rsidR="00B8148C" w:rsidRDefault="00B8148C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</w:t>
      </w:r>
      <w:r w:rsidR="005E3A67" w:rsidRPr="007D6960">
        <w:rPr>
          <w:rFonts w:ascii="Cambria" w:hAnsi="Cambria" w:cs="Arial"/>
          <w:bCs/>
          <w:iCs/>
          <w:sz w:val="20"/>
          <w:szCs w:val="20"/>
          <w:lang w:bidi="pl-PL"/>
        </w:rPr>
        <w:t>ustawy P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postępowaniu o udzielenie zamówienia.</w:t>
      </w:r>
    </w:p>
    <w:p w:rsidR="00FF7C50" w:rsidRDefault="00FF7C50" w:rsidP="006351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Zamawiający przewiduje wykluczenie wykonawcy na podstawie art. 109 ust. 1 pkt. 4, 7 -10 us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tawy Prawo zamówień publicznych:</w:t>
      </w:r>
    </w:p>
    <w:p w:rsidR="00FF7C50" w:rsidRDefault="00691ABC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 xml:space="preserve">w stosunku do którego otwarto likwidację, ogłoszono upadłość, 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którego aktywami zarządza likwi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dator lub sąd, zawarł układ z</w:t>
      </w:r>
      <w:r w:rsidR="0029602B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wierzycielami, którego działalność gospodarcza jest zawieszona albo znajduje się on winnej tego rodzaju sytuacji wynikającej zpodobnej procedury przewidzianej w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przepisach miejsca wszczęcia tej procedury;</w:t>
      </w:r>
    </w:p>
    <w:p w:rsidR="00691ABC" w:rsidRDefault="00691ABC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który, z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przyczyn leżących po jego stronie, wznacznym stopniu lub zakresie nie wykonał lub nie-należycie wykonał albo długotrwale nienależycie wykonywałistotne zobowiązanie wynikające z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wcześniejszej umowy w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sprawie zamówienia publicznego lub umowy koncesji, co doprowadziło do wypowiedzenia lub odstąpienia od umowy, odszkodowania, wykonania zastępczego lub realizacji uprawnień z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tytułu rękojmi za wady;</w:t>
      </w:r>
    </w:p>
    <w:p w:rsidR="00691ABC" w:rsidRDefault="00691ABC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zamierzonego działania lub rażącego niedbalstwa wprowadził zamawiającego w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 przy przedstawianiu informacji, że nie podlega wykluczen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iu, spełnia warunki udziału w 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 xml:space="preserve">stępowaniu lub kryteria selekcji, co mogło mieć istotny wpływ na decyzje podejmowane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>przez zamawiającego w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zamówienia, lub który zataił te informacje lub nie jest wstanie przedstawić wymaganych podmiotowych środków dowodowych;</w:t>
      </w:r>
    </w:p>
    <w:p w:rsidR="005C21F0" w:rsidRDefault="00691ABC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bezprawnie wpływał lub próbował wpływać na czynnośc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i zamawiającego lub próbował 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zyskać lub pozyskał informacje poufne, mogące dać mu przewagę w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zamówienia;</w:t>
      </w:r>
    </w:p>
    <w:p w:rsidR="00691ABC" w:rsidRDefault="00691ABC" w:rsidP="006351A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lekkomyślności lub niedbalstwa przedstawił informacje wprowadzające w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błąd, co mogło mieć istotny wpływ na decyzje podejmowane przez zamawiającego w</w:t>
      </w:r>
      <w:r w:rsidR="00475CF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</w:p>
    <w:p w:rsidR="00FF7C50" w:rsidRPr="007D6960" w:rsidRDefault="00FF7C50" w:rsidP="006351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 postępowania o udzielenie zamówienia wyklucza się Wykonawcę z zastrzeżeniem art. 110 ust. 2 ustawy Pzp.</w:t>
      </w:r>
    </w:p>
    <w:p w:rsidR="00B8148C" w:rsidRDefault="00B8148C" w:rsidP="006351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Wykonawca może zostać wykluczony przez Zamawiającego na każdym etapie postępowania o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:rsidR="00C82410" w:rsidRPr="007D6960" w:rsidRDefault="00C82410" w:rsidP="00C824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7D6960" w:rsidRDefault="003A6A42" w:rsidP="003A6A42">
      <w:pPr>
        <w:shd w:val="clear" w:color="auto" w:fill="BFBFBF"/>
        <w:autoSpaceDE w:val="0"/>
        <w:autoSpaceDN w:val="0"/>
        <w:adjustRightInd w:val="0"/>
        <w:spacing w:line="276" w:lineRule="auto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/>
          <w:bCs/>
          <w:iCs/>
          <w:lang w:bidi="pl-PL"/>
        </w:rPr>
        <w:t xml:space="preserve">8. </w:t>
      </w:r>
      <w:r w:rsidR="00E948F2">
        <w:rPr>
          <w:rFonts w:ascii="Cambria" w:hAnsi="Cambria" w:cs="Arial"/>
          <w:b/>
          <w:bCs/>
          <w:iCs/>
          <w:lang w:bidi="pl-PL"/>
        </w:rPr>
        <w:t>Konsorcjum.</w:t>
      </w:r>
    </w:p>
    <w:p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:rsidR="00883368" w:rsidRPr="007D6960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r w:rsidR="00884C55" w:rsidRPr="007D6960">
        <w:rPr>
          <w:rFonts w:ascii="Cambria" w:hAnsi="Cambria" w:cs="Arial"/>
          <w:sz w:val="20"/>
          <w:szCs w:val="20"/>
        </w:rPr>
        <w:t xml:space="preserve">Pzp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>ykonawcy ustanawiają pełnomocnika do reprezentowania ich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o udzielenie zamówienia lub pełnomocnictwo do reprezentowania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i zawarcia umowy. W związku z powyższym niezbędne jest przedłożenie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Pr="007D6960">
        <w:rPr>
          <w:rFonts w:ascii="Cambria" w:hAnsi="Cambria" w:cs="Arial"/>
          <w:sz w:val="20"/>
          <w:szCs w:val="20"/>
        </w:rPr>
        <w:t>z postęp</w:t>
      </w:r>
      <w:r w:rsidR="00C7474B">
        <w:rPr>
          <w:rFonts w:ascii="Cambria" w:hAnsi="Cambria" w:cs="Arial"/>
          <w:sz w:val="20"/>
          <w:szCs w:val="20"/>
        </w:rPr>
        <w:t xml:space="preserve">owania o udzielenie zamówienia 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dokumentów dla każdego konsorcjanta oddzielnie.</w:t>
      </w:r>
    </w:p>
    <w:p w:rsidR="00CE5B34" w:rsidRDefault="003A6A42" w:rsidP="003A6A42">
      <w:pPr>
        <w:pStyle w:val="Nagwek4"/>
        <w:shd w:val="clear" w:color="auto" w:fill="BFBFBF"/>
        <w:spacing w:after="12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 </w:t>
      </w:r>
      <w:r w:rsidR="00FB1653">
        <w:rPr>
          <w:rFonts w:ascii="Cambria" w:hAnsi="Cambria" w:cs="Arial"/>
          <w:sz w:val="24"/>
          <w:szCs w:val="24"/>
        </w:rPr>
        <w:t>Podwykonawcy</w:t>
      </w:r>
      <w:r w:rsidR="00664C29">
        <w:rPr>
          <w:rFonts w:ascii="Cambria" w:hAnsi="Cambria" w:cs="Arial"/>
          <w:sz w:val="24"/>
          <w:szCs w:val="24"/>
        </w:rPr>
        <w:t>.</w:t>
      </w:r>
    </w:p>
    <w:p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1.</w:t>
      </w:r>
      <w:r w:rsidRPr="00604514">
        <w:rPr>
          <w:rFonts w:ascii="Cambria" w:hAnsi="Cambria"/>
          <w:sz w:val="20"/>
        </w:rPr>
        <w:tab/>
        <w:t xml:space="preserve">Wykonawca, który zamierza </w:t>
      </w:r>
      <w:r w:rsidR="00AE22F5">
        <w:rPr>
          <w:rFonts w:ascii="Cambria" w:hAnsi="Cambria"/>
          <w:sz w:val="20"/>
        </w:rPr>
        <w:t>powierzyć wykonanie części zamówienia</w:t>
      </w:r>
      <w:r w:rsidRPr="00604514">
        <w:rPr>
          <w:rFonts w:ascii="Cambria" w:hAnsi="Cambria"/>
          <w:sz w:val="20"/>
        </w:rPr>
        <w:t xml:space="preserve"> innej firmie (podwykonawcy) jest zobowiązany do:</w:t>
      </w:r>
    </w:p>
    <w:p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 w:rsidRPr="00604514">
        <w:rPr>
          <w:rFonts w:ascii="Cambria" w:hAnsi="Cambria"/>
          <w:sz w:val="20"/>
        </w:rPr>
        <w:t>1)</w:t>
      </w:r>
      <w:r w:rsidRPr="00604514">
        <w:rPr>
          <w:rFonts w:ascii="Cambria" w:hAnsi="Cambria"/>
          <w:sz w:val="20"/>
        </w:rPr>
        <w:tab/>
        <w:t>określenia w złożonej</w:t>
      </w:r>
      <w:r w:rsidR="009D1E65">
        <w:rPr>
          <w:rFonts w:ascii="Cambria" w:hAnsi="Cambria"/>
          <w:sz w:val="20"/>
        </w:rPr>
        <w:t xml:space="preserve"> ofercie (w </w:t>
      </w:r>
      <w:r w:rsidRPr="00604514">
        <w:rPr>
          <w:rFonts w:ascii="Cambria" w:hAnsi="Cambria"/>
          <w:sz w:val="20"/>
        </w:rPr>
        <w:t>załącznik</w:t>
      </w:r>
      <w:r w:rsidR="00E50BC9">
        <w:rPr>
          <w:rFonts w:ascii="Cambria" w:hAnsi="Cambria"/>
          <w:sz w:val="20"/>
        </w:rPr>
        <w:t>u</w:t>
      </w:r>
      <w:r w:rsidR="003A6A42">
        <w:rPr>
          <w:rFonts w:ascii="Cambria" w:hAnsi="Cambria"/>
          <w:sz w:val="20"/>
        </w:rPr>
        <w:t xml:space="preserve"> </w:t>
      </w:r>
      <w:r w:rsidR="009D1E65">
        <w:rPr>
          <w:rFonts w:ascii="Cambria" w:hAnsi="Cambria"/>
          <w:sz w:val="20"/>
        </w:rPr>
        <w:t>nr 3</w:t>
      </w:r>
      <w:r w:rsidR="003A6A42">
        <w:rPr>
          <w:rFonts w:ascii="Cambria" w:hAnsi="Cambria"/>
          <w:sz w:val="20"/>
        </w:rPr>
        <w:t xml:space="preserve"> </w:t>
      </w:r>
      <w:r w:rsidRPr="00604514">
        <w:rPr>
          <w:rFonts w:ascii="Cambria" w:hAnsi="Cambria"/>
          <w:sz w:val="20"/>
        </w:rPr>
        <w:t>do SWZ) informacji jaka część przedmiotu zamówienia będzie realizowana przez podwykonawców z podaniem jego danych jeżeli są znane.</w:t>
      </w:r>
    </w:p>
    <w:p w:rsidR="00E2484A" w:rsidRDefault="00E50BC9" w:rsidP="008A73C7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</w:t>
      </w:r>
      <w:r w:rsidR="00F8701B" w:rsidRPr="00604514">
        <w:rPr>
          <w:rFonts w:ascii="Cambria" w:hAnsi="Cambria"/>
          <w:sz w:val="20"/>
        </w:rPr>
        <w:t>)</w:t>
      </w:r>
      <w:r w:rsidR="00E2484A" w:rsidRPr="00604514">
        <w:rPr>
          <w:rFonts w:ascii="Cambria" w:hAnsi="Cambria"/>
          <w:sz w:val="20"/>
        </w:rPr>
        <w:tab/>
        <w:t>Za zgod</w:t>
      </w:r>
      <w:r w:rsidR="00664C29" w:rsidRPr="00604514">
        <w:rPr>
          <w:rFonts w:ascii="Cambria" w:hAnsi="Cambria"/>
          <w:sz w:val="20"/>
        </w:rPr>
        <w:t>ą</w:t>
      </w:r>
      <w:r w:rsidR="00E2484A" w:rsidRPr="00604514">
        <w:rPr>
          <w:rFonts w:ascii="Cambria" w:hAnsi="Cambria"/>
          <w:sz w:val="20"/>
        </w:rPr>
        <w:t xml:space="preserve"> Zamawiającego Wykonawca może w trakcie realizacji zamówienia zgłosić nowych podwykonawców do realizacji zamówienia.</w:t>
      </w:r>
    </w:p>
    <w:p w:rsidR="009519DD" w:rsidRDefault="009519DD" w:rsidP="008A73C7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</w:p>
    <w:p w:rsidR="000C6E69" w:rsidRPr="008A73C7" w:rsidRDefault="000C6E69" w:rsidP="008A73C7">
      <w:pPr>
        <w:spacing w:line="276" w:lineRule="auto"/>
        <w:ind w:left="709" w:hanging="283"/>
        <w:jc w:val="both"/>
        <w:rPr>
          <w:rFonts w:ascii="Cambria" w:hAnsi="Cambria"/>
          <w:sz w:val="20"/>
        </w:rPr>
      </w:pPr>
    </w:p>
    <w:p w:rsidR="00C41E33" w:rsidRPr="007D6960" w:rsidRDefault="003A6A42" w:rsidP="003A6A42">
      <w:pPr>
        <w:pStyle w:val="Teksttreci0"/>
        <w:shd w:val="clear" w:color="auto" w:fill="BFBFBF"/>
        <w:spacing w:after="131" w:line="276" w:lineRule="auto"/>
        <w:ind w:firstLine="0"/>
        <w:rPr>
          <w:rFonts w:ascii="Cambria" w:eastAsia="Trebuchet MS" w:hAnsi="Cambria" w:cs="Trebuchet MS"/>
          <w:b/>
          <w:sz w:val="24"/>
          <w:szCs w:val="24"/>
          <w:lang w:bidi="pl-PL"/>
        </w:rPr>
      </w:pPr>
      <w:r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10. 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ykonawcami, oraz informacje o</w:t>
      </w:r>
      <w:r w:rsidR="00B5144E">
        <w:rPr>
          <w:rFonts w:ascii="Cambria" w:eastAsia="Trebuchet MS" w:hAnsi="Cambria" w:cs="Trebuchet MS"/>
          <w:b/>
          <w:sz w:val="24"/>
          <w:szCs w:val="24"/>
          <w:lang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wymaganiach technicznych i organiza</w:t>
      </w:r>
      <w:r w:rsidR="00F158E7">
        <w:rPr>
          <w:rFonts w:ascii="Cambria" w:eastAsia="Trebuchet MS" w:hAnsi="Cambria" w:cs="Trebuchet MS"/>
          <w:b/>
          <w:sz w:val="24"/>
          <w:szCs w:val="24"/>
          <w:lang w:bidi="pl-PL"/>
        </w:rPr>
        <w:t xml:space="preserve">cyjnych sporządzania, wysyłania 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i</w:t>
      </w:r>
      <w:r w:rsidR="00B5144E">
        <w:rPr>
          <w:rFonts w:ascii="Cambria" w:eastAsia="Trebuchet MS" w:hAnsi="Cambria" w:cs="Trebuchet MS"/>
          <w:b/>
          <w:sz w:val="24"/>
          <w:szCs w:val="24"/>
          <w:lang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bidi="pl-PL"/>
        </w:rPr>
        <w:t>odbierania korespondencji elektronicznej</w:t>
      </w:r>
      <w:r w:rsidR="00B5144E">
        <w:rPr>
          <w:rFonts w:ascii="Cambria" w:eastAsia="Trebuchet MS" w:hAnsi="Cambria" w:cs="Trebuchet MS"/>
          <w:b/>
          <w:sz w:val="24"/>
          <w:szCs w:val="24"/>
          <w:lang w:bidi="pl-PL"/>
        </w:rPr>
        <w:t>.</w:t>
      </w:r>
    </w:p>
    <w:p w:rsidR="00691ABC" w:rsidRPr="00691ABC" w:rsidRDefault="00691ABC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Informacje ogólne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>:</w:t>
      </w:r>
    </w:p>
    <w:p w:rsidR="00691ABC" w:rsidRDefault="00691ABC" w:rsidP="006351AE">
      <w:pPr>
        <w:widowControl w:val="0"/>
        <w:numPr>
          <w:ilvl w:val="0"/>
          <w:numId w:val="6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W postępowaniu o udzielenie zamówienia  komunikacja między Zamawiającym a Wykonawcami odbywa się w sposób następujący:</w:t>
      </w:r>
    </w:p>
    <w:p w:rsidR="00381CDA" w:rsidRPr="00381CDA" w:rsidRDefault="00691ABC" w:rsidP="00381CDA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u w:val="single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-</w:t>
      </w:r>
      <w:r w:rsidR="00381CDA" w:rsidRPr="00381CDA">
        <w:rPr>
          <w:rFonts w:ascii="Cambria" w:eastAsia="Trebuchet MS" w:hAnsi="Cambria" w:cs="Trebuchet MS"/>
          <w:sz w:val="20"/>
          <w:szCs w:val="20"/>
          <w:lang w:bidi="pl-PL"/>
        </w:rPr>
        <w:t xml:space="preserve"> przy użyciu strony internetowej: </w:t>
      </w:r>
      <w:hyperlink r:id="rId8" w:history="1">
        <w:r w:rsidR="00381CDA" w:rsidRPr="00381CDA">
          <w:rPr>
            <w:rStyle w:val="Hipercze"/>
            <w:rFonts w:ascii="Cambria" w:eastAsia="Trebuchet MS" w:hAnsi="Cambria" w:cs="Trebuchet MS"/>
            <w:b/>
            <w:sz w:val="20"/>
            <w:szCs w:val="20"/>
            <w:lang w:bidi="pl-PL"/>
          </w:rPr>
          <w:t>https://ezamowienia.gov.pl</w:t>
        </w:r>
      </w:hyperlink>
      <w:r w:rsidR="00381CDA" w:rsidRPr="00381CDA">
        <w:rPr>
          <w:rFonts w:ascii="Cambria" w:eastAsia="Trebuchet MS" w:hAnsi="Cambria" w:cs="Trebuchet MS"/>
          <w:b/>
          <w:sz w:val="20"/>
          <w:szCs w:val="20"/>
          <w:lang w:bidi="pl-PL"/>
        </w:rPr>
        <w:t>,</w:t>
      </w:r>
      <w:r w:rsidR="00381CDA" w:rsidRPr="00381CDA">
        <w:rPr>
          <w:rFonts w:ascii="Cambria" w:eastAsia="Trebuchet MS" w:hAnsi="Cambria" w:cs="Trebuchet MS"/>
          <w:sz w:val="20"/>
          <w:szCs w:val="20"/>
          <w:lang w:bidi="pl-PL"/>
        </w:rPr>
        <w:t xml:space="preserve"> pełny link znajduje się w ogłoszeniu o zamówieniu - </w:t>
      </w:r>
      <w:r w:rsidR="00381CDA" w:rsidRPr="00381CDA">
        <w:rPr>
          <w:rFonts w:ascii="Cambria" w:eastAsia="Trebuchet MS" w:hAnsi="Cambria" w:cs="Trebuchet MS"/>
          <w:sz w:val="20"/>
          <w:szCs w:val="20"/>
          <w:u w:val="single"/>
          <w:lang w:bidi="pl-PL"/>
        </w:rPr>
        <w:t>dotyczy złożenia oferty wraz z dokumentami składanymi wraz z</w:t>
      </w:r>
      <w:r w:rsidR="00381CDA">
        <w:rPr>
          <w:rFonts w:ascii="Cambria" w:eastAsia="Trebuchet MS" w:hAnsi="Cambria" w:cs="Trebuchet MS"/>
          <w:sz w:val="20"/>
          <w:szCs w:val="20"/>
          <w:u w:val="single"/>
          <w:lang w:bidi="pl-PL"/>
        </w:rPr>
        <w:t> </w:t>
      </w:r>
      <w:r w:rsidR="00381CDA" w:rsidRPr="00381CDA">
        <w:rPr>
          <w:rFonts w:ascii="Cambria" w:eastAsia="Trebuchet MS" w:hAnsi="Cambria" w:cs="Trebuchet MS"/>
          <w:sz w:val="20"/>
          <w:szCs w:val="20"/>
          <w:u w:val="single"/>
          <w:lang w:bidi="pl-PL"/>
        </w:rPr>
        <w:t xml:space="preserve">oferta przetargową, zadawanie pytań, składanie wyjaśnień, wzywanie do wyjaśnień dotyczących treści złożonej oferty, uzupełnienie dokumentów itp. </w:t>
      </w:r>
    </w:p>
    <w:p w:rsidR="00691ABC" w:rsidRDefault="00E50BC9" w:rsidP="00E50BC9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- </w:t>
      </w:r>
      <w:r w:rsidR="00D55953">
        <w:rPr>
          <w:rFonts w:ascii="Cambria" w:eastAsia="Trebuchet MS" w:hAnsi="Cambria" w:cs="Trebuchet MS"/>
          <w:sz w:val="20"/>
          <w:szCs w:val="20"/>
          <w:lang w:bidi="pl-PL"/>
        </w:rPr>
        <w:t xml:space="preserve">także 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>przy</w:t>
      </w:r>
      <w:r w:rsidR="00D55953">
        <w:rPr>
          <w:rFonts w:ascii="Cambria" w:eastAsia="Trebuchet MS" w:hAnsi="Cambria" w:cs="Trebuchet MS"/>
          <w:sz w:val="20"/>
          <w:szCs w:val="20"/>
          <w:lang w:bidi="pl-PL"/>
        </w:rPr>
        <w:t xml:space="preserve"> użyciu poczty elektronicznej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email: </w:t>
      </w:r>
      <w:r w:rsidR="00D55953" w:rsidRPr="00D55953">
        <w:rPr>
          <w:rFonts w:ascii="Cambria" w:eastAsia="Trebuchet MS" w:hAnsi="Cambria" w:cs="Trebuchet MS"/>
          <w:b/>
          <w:sz w:val="20"/>
          <w:szCs w:val="20"/>
          <w:lang w:bidi="pl-PL"/>
        </w:rPr>
        <w:t>wojciech.majkowski</w:t>
      </w:r>
      <w:r w:rsidR="00691ABC" w:rsidRPr="00D55953">
        <w:rPr>
          <w:rFonts w:ascii="Cambria" w:eastAsia="Trebuchet MS" w:hAnsi="Cambria" w:cs="Trebuchet MS"/>
          <w:b/>
          <w:sz w:val="20"/>
          <w:szCs w:val="20"/>
          <w:lang w:bidi="pl-PL"/>
        </w:rPr>
        <w:t>@szpital-brzozow.pl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(np. 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>zadawanie pytań, składanie wyjaśnień, wzywanie do wyjaśnień dotyczących treści złożonej oferty, uzupełnienie dokumentów itp.)</w:t>
      </w:r>
    </w:p>
    <w:p w:rsidR="00691ABC" w:rsidRPr="00691ABC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Uwaga: nazwa pliku zawierającego w/w dokumenty powinna zawierać nazwę (firmę) wykonawcy.</w:t>
      </w:r>
    </w:p>
    <w:p w:rsidR="00691ABC" w:rsidRDefault="00691ABC" w:rsidP="006351AE">
      <w:pPr>
        <w:widowControl w:val="0"/>
        <w:numPr>
          <w:ilvl w:val="0"/>
          <w:numId w:val="6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Zamawiający dopuszcza złożenie ofert w postaci katalogów elektronicznych lub dołączenia katalogów elektronicznych do oferty.</w:t>
      </w:r>
    </w:p>
    <w:p w:rsidR="00B5144E" w:rsidRPr="00B5144E" w:rsidRDefault="00B5144E" w:rsidP="006351AE">
      <w:pPr>
        <w:widowControl w:val="0"/>
        <w:numPr>
          <w:ilvl w:val="0"/>
          <w:numId w:val="6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Oferta powinna być sporządzona w języku polskim,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 xml:space="preserve">w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w</w:t>
      </w:r>
      <w:r w:rsidR="00941354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formacie danych pdf, .doc, .docx,.rtf,.xps,.odt.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 xml:space="preserve">lub w postaci elektronicznej opatrzonej  </w:t>
      </w:r>
      <w:r w:rsidR="00BD6E51">
        <w:rPr>
          <w:rFonts w:ascii="Cambria" w:eastAsia="Trebuchet MS" w:hAnsi="Cambria" w:cs="Trebuchet MS"/>
          <w:sz w:val="20"/>
          <w:szCs w:val="20"/>
          <w:lang w:bidi="pl-PL"/>
        </w:rPr>
        <w:t xml:space="preserve">elektronicznym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>podpisem zaufanym lub podpisem osobistym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. Sposób złożenia oferty, w tym zaszyfrowania oferty opisany został w</w:t>
      </w:r>
      <w:r w:rsidR="00BD6E51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Regulaminie korzystania z miniPortalu.  </w:t>
      </w:r>
    </w:p>
    <w:p w:rsidR="00B5144E" w:rsidRDefault="00B5144E" w:rsidP="006351AE">
      <w:pPr>
        <w:widowControl w:val="0"/>
        <w:numPr>
          <w:ilvl w:val="0"/>
          <w:numId w:val="6"/>
        </w:numPr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Wzór ofer</w:t>
      </w:r>
      <w:r w:rsidR="008A1E26">
        <w:rPr>
          <w:rFonts w:ascii="Cambria" w:eastAsia="Trebuchet MS" w:hAnsi="Cambria" w:cs="Trebuchet MS"/>
          <w:sz w:val="20"/>
          <w:szCs w:val="20"/>
          <w:lang w:bidi="pl-PL"/>
        </w:rPr>
        <w:t>ty stanowi załącznik nr 1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do n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 xml:space="preserve">iniejszej Specyfikacji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Warunków Zamówienia.</w:t>
      </w:r>
    </w:p>
    <w:p w:rsidR="00B5144E" w:rsidRDefault="00B5144E" w:rsidP="006351AE">
      <w:pPr>
        <w:widowControl w:val="0"/>
        <w:numPr>
          <w:ilvl w:val="0"/>
          <w:numId w:val="6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B5144E" w:rsidRDefault="00B5144E" w:rsidP="006351AE">
      <w:pPr>
        <w:widowControl w:val="0"/>
        <w:numPr>
          <w:ilvl w:val="0"/>
          <w:numId w:val="6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Do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 xml:space="preserve"> oferty należy dołączyć dokumenty określone w części V pkt. 1, które należy złożyć w  w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lub w postaci elektronicznej opatrzonej  podpisem za</w:t>
      </w:r>
      <w:r w:rsidR="005F6111">
        <w:rPr>
          <w:rFonts w:ascii="Cambria" w:eastAsia="Trebuchet MS" w:hAnsi="Cambria" w:cs="Trebuchet MS"/>
          <w:sz w:val="20"/>
          <w:szCs w:val="20"/>
          <w:lang w:bidi="pl-PL"/>
        </w:rPr>
        <w:t>ufanym lub podpisem osob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, a następnie wraz z plikami stanowiącymi ofertę skompresować do jednego pliku archiwum (ZIP). </w:t>
      </w:r>
    </w:p>
    <w:p w:rsidR="0066267A" w:rsidRDefault="00B5144E" w:rsidP="006351AE">
      <w:pPr>
        <w:widowControl w:val="0"/>
        <w:numPr>
          <w:ilvl w:val="0"/>
          <w:numId w:val="6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267A">
        <w:rPr>
          <w:rFonts w:ascii="Cambria" w:eastAsia="Trebuchet MS" w:hAnsi="Cambria" w:cs="Trebuchet MS"/>
          <w:sz w:val="20"/>
          <w:szCs w:val="20"/>
          <w:lang w:bidi="pl-PL"/>
        </w:rPr>
        <w:t>Wykonawca może przed upływem termin</w:t>
      </w:r>
      <w:r w:rsidR="0066267A" w:rsidRPr="0066267A">
        <w:rPr>
          <w:rFonts w:ascii="Cambria" w:eastAsia="Trebuchet MS" w:hAnsi="Cambria" w:cs="Trebuchet MS"/>
          <w:sz w:val="20"/>
          <w:szCs w:val="20"/>
          <w:lang w:bidi="pl-PL"/>
        </w:rPr>
        <w:t>u do składania ofert</w:t>
      </w:r>
      <w:r w:rsidR="0066267A">
        <w:rPr>
          <w:rFonts w:ascii="Cambria" w:eastAsia="Trebuchet MS" w:hAnsi="Cambria" w:cs="Trebuchet MS"/>
          <w:sz w:val="20"/>
          <w:szCs w:val="20"/>
          <w:lang w:bidi="pl-PL"/>
        </w:rPr>
        <w:t xml:space="preserve"> wycofać ofertę.</w:t>
      </w:r>
    </w:p>
    <w:p w:rsidR="00CE5B34" w:rsidRPr="0066267A" w:rsidRDefault="00B5144E" w:rsidP="006351AE">
      <w:pPr>
        <w:widowControl w:val="0"/>
        <w:numPr>
          <w:ilvl w:val="0"/>
          <w:numId w:val="6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267A">
        <w:rPr>
          <w:rFonts w:ascii="Cambria" w:eastAsia="Trebuchet MS" w:hAnsi="Cambria" w:cs="Trebuchet MS"/>
          <w:sz w:val="20"/>
          <w:szCs w:val="20"/>
          <w:lang w:bidi="pl-PL"/>
        </w:rPr>
        <w:t>Wykonawca po upływie terminu do składania ofert nie może skutecznie dokonać zmiany  ani wycofać złożonej oferty.</w:t>
      </w:r>
      <w:r w:rsidR="00CE5B34" w:rsidRPr="0066267A">
        <w:rPr>
          <w:rFonts w:ascii="Cambria" w:hAnsi="Cambria" w:cs="Arial"/>
          <w:sz w:val="20"/>
          <w:szCs w:val="20"/>
        </w:rPr>
        <w:tab/>
      </w:r>
    </w:p>
    <w:p w:rsidR="00CE5B34" w:rsidRPr="007D6960" w:rsidRDefault="003A6A42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>
        <w:rPr>
          <w:rFonts w:ascii="Cambria" w:hAnsi="Cambria" w:cs="Arial"/>
          <w:b/>
          <w:bCs/>
          <w:smallCaps w:val="0"/>
          <w:sz w:val="24"/>
          <w:szCs w:val="24"/>
        </w:rPr>
        <w:t xml:space="preserve">11. </w:t>
      </w:r>
      <w:r w:rsidR="00664C29">
        <w:rPr>
          <w:rFonts w:ascii="Cambria" w:hAnsi="Cambria" w:cs="Arial"/>
          <w:b/>
          <w:bCs/>
          <w:smallCaps w:val="0"/>
          <w:sz w:val="24"/>
          <w:szCs w:val="24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:rsidR="008332AA" w:rsidRPr="007D6960" w:rsidRDefault="00CE5B34" w:rsidP="00664C29">
      <w:pPr>
        <w:pStyle w:val="Zwykytekst"/>
        <w:spacing w:line="276" w:lineRule="auto"/>
        <w:ind w:left="567" w:hanging="285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Osob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 w:rsidR="00664C29">
        <w:rPr>
          <w:rFonts w:ascii="Cambria" w:hAnsi="Cambria" w:cs="Arial"/>
          <w:sz w:val="20"/>
          <w:szCs w:val="20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 w:rsidR="00664C29">
        <w:rPr>
          <w:rFonts w:ascii="Cambria" w:hAnsi="Cambria" w:cs="Arial"/>
          <w:sz w:val="20"/>
          <w:szCs w:val="20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</w:t>
      </w:r>
      <w:r w:rsidR="00D55953">
        <w:rPr>
          <w:rFonts w:ascii="Cambria" w:hAnsi="Cambria" w:cs="Arial"/>
          <w:sz w:val="20"/>
          <w:szCs w:val="20"/>
        </w:rPr>
        <w:t xml:space="preserve"> </w:t>
      </w:r>
      <w:r w:rsidR="00664C29">
        <w:rPr>
          <w:rFonts w:ascii="Cambria" w:hAnsi="Cambria" w:cs="Arial"/>
          <w:sz w:val="20"/>
          <w:szCs w:val="20"/>
        </w:rPr>
        <w:t>w sprawach</w:t>
      </w:r>
      <w:r w:rsidR="008332AA" w:rsidRPr="007D6960">
        <w:rPr>
          <w:rFonts w:ascii="Cambria" w:hAnsi="Cambria" w:cs="Arial"/>
          <w:sz w:val="20"/>
          <w:szCs w:val="20"/>
        </w:rPr>
        <w:t xml:space="preserve"> formalnoprawn</w:t>
      </w:r>
      <w:r w:rsidR="00664C29">
        <w:rPr>
          <w:rFonts w:ascii="Cambria" w:hAnsi="Cambria" w:cs="Arial"/>
          <w:sz w:val="20"/>
          <w:szCs w:val="20"/>
        </w:rPr>
        <w:t>ych jest</w:t>
      </w:r>
      <w:r w:rsidR="008332AA" w:rsidRPr="007D6960">
        <w:rPr>
          <w:rFonts w:ascii="Cambria" w:hAnsi="Cambria" w:cs="Arial"/>
          <w:sz w:val="20"/>
          <w:szCs w:val="20"/>
        </w:rPr>
        <w:t>:</w:t>
      </w:r>
    </w:p>
    <w:p w:rsidR="009037D7" w:rsidRPr="007D6960" w:rsidRDefault="005D0B54" w:rsidP="00664C29">
      <w:pPr>
        <w:spacing w:line="276" w:lineRule="auto"/>
        <w:ind w:left="567" w:hanging="285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- </w:t>
      </w:r>
      <w:r w:rsidR="00B5144E">
        <w:rPr>
          <w:rFonts w:ascii="Cambria" w:hAnsi="Cambria" w:cs="Tahoma"/>
          <w:sz w:val="20"/>
          <w:szCs w:val="20"/>
        </w:rPr>
        <w:t xml:space="preserve">mgr </w:t>
      </w:r>
      <w:r w:rsidR="00D55953">
        <w:rPr>
          <w:rFonts w:ascii="Cambria" w:hAnsi="Cambria" w:cs="Tahoma"/>
          <w:sz w:val="20"/>
          <w:szCs w:val="20"/>
        </w:rPr>
        <w:t>Wojciech Majkowski</w:t>
      </w:r>
      <w:r w:rsidR="00664C29">
        <w:rPr>
          <w:rFonts w:ascii="Cambria" w:hAnsi="Cambria" w:cs="Tahoma"/>
          <w:sz w:val="20"/>
          <w:szCs w:val="20"/>
        </w:rPr>
        <w:t>,</w:t>
      </w:r>
      <w:r w:rsidR="00D55953">
        <w:rPr>
          <w:rFonts w:ascii="Cambria" w:hAnsi="Cambria" w:cs="Tahoma"/>
          <w:sz w:val="20"/>
          <w:szCs w:val="20"/>
        </w:rPr>
        <w:t xml:space="preserve"> </w:t>
      </w:r>
      <w:r w:rsidR="00664C29">
        <w:rPr>
          <w:rFonts w:ascii="Cambria" w:hAnsi="Cambria" w:cs="Tahoma"/>
          <w:sz w:val="20"/>
          <w:szCs w:val="20"/>
        </w:rPr>
        <w:t>t</w:t>
      </w:r>
      <w:r w:rsidR="00B5144E">
        <w:rPr>
          <w:rFonts w:ascii="Cambria" w:hAnsi="Cambria" w:cs="Tahoma"/>
          <w:sz w:val="20"/>
          <w:szCs w:val="20"/>
        </w:rPr>
        <w:t>el. 13 43 09 587</w:t>
      </w:r>
      <w:r w:rsidR="00664C29">
        <w:rPr>
          <w:rFonts w:ascii="Cambria" w:hAnsi="Cambria" w:cs="Tahoma"/>
          <w:sz w:val="20"/>
          <w:szCs w:val="20"/>
        </w:rPr>
        <w:t>,</w:t>
      </w:r>
      <w:r w:rsidR="00CE507A" w:rsidRPr="007D6960">
        <w:rPr>
          <w:rFonts w:ascii="Cambria" w:hAnsi="Cambria" w:cs="Tahoma"/>
          <w:sz w:val="20"/>
          <w:szCs w:val="20"/>
        </w:rPr>
        <w:t xml:space="preserve"> e</w:t>
      </w:r>
      <w:r w:rsidR="00664C29">
        <w:rPr>
          <w:rFonts w:ascii="Cambria" w:hAnsi="Cambria" w:cs="Tahoma"/>
          <w:sz w:val="20"/>
          <w:szCs w:val="20"/>
        </w:rPr>
        <w:t>-</w:t>
      </w:r>
      <w:r w:rsidR="00CE507A" w:rsidRPr="007D6960">
        <w:rPr>
          <w:rFonts w:ascii="Cambria" w:hAnsi="Cambria" w:cs="Tahoma"/>
          <w:sz w:val="20"/>
          <w:szCs w:val="20"/>
        </w:rPr>
        <w:t>mail</w:t>
      </w:r>
      <w:r w:rsidR="00664C29">
        <w:rPr>
          <w:rFonts w:ascii="Cambria" w:hAnsi="Cambria" w:cs="Tahoma"/>
          <w:sz w:val="20"/>
          <w:szCs w:val="20"/>
        </w:rPr>
        <w:t>:</w:t>
      </w:r>
      <w:r w:rsidR="00D55953">
        <w:rPr>
          <w:rFonts w:ascii="Cambria" w:hAnsi="Cambria" w:cs="Tahoma"/>
          <w:sz w:val="20"/>
          <w:szCs w:val="20"/>
        </w:rPr>
        <w:t xml:space="preserve"> wojciech.majkowski</w:t>
      </w:r>
      <w:r w:rsidR="00B5144E">
        <w:rPr>
          <w:rFonts w:ascii="Cambria" w:hAnsi="Cambria" w:cs="Tahoma"/>
          <w:sz w:val="20"/>
          <w:szCs w:val="20"/>
        </w:rPr>
        <w:t>@szpital-brzozow.pl</w:t>
      </w:r>
    </w:p>
    <w:p w:rsidR="00CE5B34" w:rsidRPr="007D6960" w:rsidRDefault="003A6A42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12. </w:t>
      </w:r>
      <w:r w:rsidR="00CE5B34" w:rsidRPr="007D6960">
        <w:rPr>
          <w:rFonts w:ascii="Cambria" w:hAnsi="Cambria" w:cs="Arial"/>
          <w:sz w:val="24"/>
          <w:szCs w:val="24"/>
        </w:rPr>
        <w:t>Termin związania z ofertą.</w:t>
      </w:r>
    </w:p>
    <w:p w:rsidR="00696A41" w:rsidRPr="00A45414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Cs w:val="0"/>
          <w:sz w:val="20"/>
          <w:szCs w:val="20"/>
          <w:u w:val="single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1.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 xml:space="preserve">Wykonawca jest związany ofertą od dnia upływu terminu składania ofert do dnia </w:t>
      </w:r>
      <w:r w:rsidR="00743364">
        <w:rPr>
          <w:rFonts w:ascii="Cambria" w:hAnsi="Cambria" w:cs="Arial"/>
          <w:bCs w:val="0"/>
          <w:sz w:val="20"/>
          <w:szCs w:val="20"/>
          <w:u w:val="single"/>
        </w:rPr>
        <w:t>14</w:t>
      </w:r>
      <w:r w:rsidR="00CE471E">
        <w:rPr>
          <w:rFonts w:ascii="Cambria" w:hAnsi="Cambria" w:cs="Arial"/>
          <w:bCs w:val="0"/>
          <w:sz w:val="20"/>
          <w:szCs w:val="20"/>
          <w:u w:val="single"/>
        </w:rPr>
        <w:t>.07</w:t>
      </w:r>
      <w:r w:rsidR="001E098A" w:rsidRPr="00A45414">
        <w:rPr>
          <w:rFonts w:ascii="Cambria" w:hAnsi="Cambria" w:cs="Arial"/>
          <w:bCs w:val="0"/>
          <w:sz w:val="20"/>
          <w:szCs w:val="20"/>
          <w:u w:val="single"/>
        </w:rPr>
        <w:t>.2022</w:t>
      </w:r>
      <w:r w:rsidR="00D55953" w:rsidRPr="00A45414">
        <w:rPr>
          <w:rFonts w:ascii="Cambria" w:hAnsi="Cambria" w:cs="Arial"/>
          <w:bCs w:val="0"/>
          <w:sz w:val="20"/>
          <w:szCs w:val="20"/>
          <w:u w:val="single"/>
        </w:rPr>
        <w:t xml:space="preserve"> </w:t>
      </w:r>
      <w:r w:rsidR="001E098A" w:rsidRPr="00A45414">
        <w:rPr>
          <w:rFonts w:ascii="Cambria" w:hAnsi="Cambria" w:cs="Arial"/>
          <w:bCs w:val="0"/>
          <w:sz w:val="20"/>
          <w:szCs w:val="20"/>
          <w:u w:val="single"/>
        </w:rPr>
        <w:t>r.</w:t>
      </w:r>
    </w:p>
    <w:p w:rsidR="00696A41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2.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 xml:space="preserve">W przypadku gdy wybór najkorzystniejszej oferty nie nastąpi przed </w:t>
      </w:r>
      <w:r w:rsidR="005C21F0">
        <w:rPr>
          <w:rFonts w:ascii="Cambria" w:hAnsi="Cambria" w:cs="Arial"/>
          <w:b w:val="0"/>
          <w:bCs w:val="0"/>
          <w:sz w:val="20"/>
          <w:szCs w:val="20"/>
        </w:rPr>
        <w:t>upływem terminu związania ofertą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określonego w SWZ, Zamawiający przed upływem terminu </w:t>
      </w:r>
      <w:r w:rsidR="00664C29">
        <w:rPr>
          <w:rFonts w:ascii="Cambria" w:hAnsi="Cambria" w:cs="Arial"/>
          <w:b w:val="0"/>
          <w:bCs w:val="0"/>
          <w:sz w:val="20"/>
          <w:szCs w:val="20"/>
        </w:rPr>
        <w:t>związania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 w:rsidR="00664C29">
        <w:rPr>
          <w:rFonts w:ascii="Cambria" w:hAnsi="Cambria" w:cs="Arial"/>
          <w:b w:val="0"/>
          <w:bCs w:val="0"/>
          <w:sz w:val="20"/>
          <w:szCs w:val="20"/>
        </w:rPr>
        <w:t>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:rsidR="00C01C57" w:rsidRDefault="00696A41" w:rsidP="00F158E7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  oświadczenia o wyrażeniu zgody na przedłużenie terminu związania ofertą.</w:t>
      </w:r>
    </w:p>
    <w:p w:rsidR="001E098A" w:rsidRDefault="001E098A" w:rsidP="001E098A"/>
    <w:p w:rsidR="00F135ED" w:rsidRPr="007D6960" w:rsidRDefault="003A6A4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13.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FA75AF" w:rsidRDefault="00F135ED" w:rsidP="00F158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:rsidR="00F158E7" w:rsidRPr="00F158E7" w:rsidRDefault="00F158E7" w:rsidP="00F158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CE5B34" w:rsidRPr="007D6960" w:rsidRDefault="003A6A42" w:rsidP="003A6A42">
      <w:pPr>
        <w:shd w:val="clear" w:color="auto" w:fill="BFBFBF"/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14. </w:t>
      </w:r>
      <w:r w:rsidR="00CE5B34"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785C3B" w:rsidRDefault="00604514" w:rsidP="00ED0E87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</w:t>
      </w:r>
      <w:r w:rsidR="008C5C8D">
        <w:rPr>
          <w:rFonts w:ascii="Cambria" w:hAnsi="Cambria" w:cs="Arial"/>
          <w:sz w:val="20"/>
          <w:szCs w:val="20"/>
        </w:rPr>
        <w:t>abezpieczenie nie jest wymagane.</w:t>
      </w:r>
    </w:p>
    <w:p w:rsidR="002C4EC1" w:rsidRDefault="002C4EC1" w:rsidP="00ED0E87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</w:p>
    <w:p w:rsidR="00683B60" w:rsidRPr="007D6960" w:rsidRDefault="003A6A42" w:rsidP="003A6A42">
      <w:pPr>
        <w:pStyle w:val="pkt"/>
        <w:shd w:val="clear" w:color="auto" w:fill="BFBFBF"/>
        <w:spacing w:line="276" w:lineRule="auto"/>
        <w:ind w:left="0" w:firstLine="0"/>
        <w:jc w:val="left"/>
        <w:rPr>
          <w:rFonts w:ascii="Cambria" w:hAnsi="Cambria" w:cs="Arial"/>
          <w:b/>
          <w:lang w:bidi="pl-PL"/>
        </w:rPr>
      </w:pPr>
      <w:r>
        <w:rPr>
          <w:rFonts w:ascii="Cambria" w:hAnsi="Cambria" w:cs="Arial"/>
          <w:b/>
          <w:lang w:bidi="pl-PL"/>
        </w:rPr>
        <w:t xml:space="preserve">15. </w:t>
      </w:r>
      <w:r w:rsidR="00683B60"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1.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 xml:space="preserve">Wszelkie informacje stanowiące tajemnicę przedsiębiorstwa w rozumieniu ustawy z dnia 16 kwietnia 1993 r. o zwalczaniu nieuczciwej konkurencji (Dz. U. z 2019 r. poz. 1010), które Wykonawca </w:t>
      </w:r>
      <w:r w:rsidRPr="00C360E0">
        <w:rPr>
          <w:rFonts w:ascii="Cambria" w:hAnsi="Cambria" w:cs="Arial"/>
          <w:sz w:val="20"/>
          <w:szCs w:val="20"/>
          <w:lang w:bidi="pl-PL"/>
        </w:rPr>
        <w:lastRenderedPageBreak/>
        <w:t>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2.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Ofertę wraz z wymaganymi dokumentami należy złożyć w formie elektronicznej lub w postaci elektronicznej opatrzonej elektronicznym podpisem zaufanym lub podpisem osobistym, a następnie wraz z plikami stanowiącymi ofertę skompresować do jednego pliku archiwum (ZIP).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3.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Do przygotowania oferty zaleca się wykorzystanie Formularza Oferty, którego wzór stanowi Załącznik nr 1do SWZ. W przypadku, gdy Wykonawca nie korzysta z przygotowanego przez Zamawiającego wzoru, w treści oferty należy zamieścić wszystkie informacje wymagane w</w:t>
      </w:r>
      <w:r w:rsidR="00754475">
        <w:rPr>
          <w:rFonts w:ascii="Cambria" w:hAnsi="Cambria" w:cs="Arial"/>
          <w:sz w:val="20"/>
          <w:szCs w:val="20"/>
          <w:lang w:bidi="pl-PL"/>
        </w:rPr>
        <w:t> </w:t>
      </w:r>
      <w:r w:rsidRPr="00C360E0">
        <w:rPr>
          <w:rFonts w:ascii="Cambria" w:hAnsi="Cambria" w:cs="Arial"/>
          <w:sz w:val="20"/>
          <w:szCs w:val="20"/>
          <w:lang w:bidi="pl-PL"/>
        </w:rPr>
        <w:t>Formularzu Ofertowym.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4.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Jeżeli Wykonawca nie złoży przedmiotowych środków dowodowych lub złożone przedmiotowe środki dowodowe będą niekompletne, Zamawiający wezwie do ich złożenia lub uzupełnienia w</w:t>
      </w:r>
      <w:r w:rsidR="00754475">
        <w:rPr>
          <w:rFonts w:ascii="Cambria" w:hAnsi="Cambria" w:cs="Arial"/>
          <w:sz w:val="20"/>
          <w:szCs w:val="20"/>
          <w:lang w:bidi="pl-PL"/>
        </w:rPr>
        <w:t> </w:t>
      </w:r>
      <w:r w:rsidRPr="00C360E0">
        <w:rPr>
          <w:rFonts w:ascii="Cambria" w:hAnsi="Cambria" w:cs="Arial"/>
          <w:sz w:val="20"/>
          <w:szCs w:val="20"/>
          <w:lang w:bidi="pl-PL"/>
        </w:rPr>
        <w:t>wyznaczonym terminie.</w:t>
      </w:r>
    </w:p>
    <w:p w:rsidR="00683B60" w:rsidRPr="00186F98" w:rsidRDefault="00C360E0" w:rsidP="00C360E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5.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Postanowień ust. 4 nie stosuje się do oferty oraz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7D6960" w:rsidRDefault="003A6A42" w:rsidP="003A6A42">
      <w:pPr>
        <w:pStyle w:val="pkt"/>
        <w:shd w:val="clear" w:color="auto" w:fill="BFBFBF"/>
        <w:spacing w:line="276" w:lineRule="auto"/>
        <w:ind w:left="0" w:firstLine="0"/>
        <w:jc w:val="left"/>
        <w:rPr>
          <w:rFonts w:ascii="Cambria" w:hAnsi="Cambria" w:cs="Arial"/>
          <w:b/>
          <w:lang w:bidi="pl-PL"/>
        </w:rPr>
      </w:pPr>
      <w:r>
        <w:rPr>
          <w:rFonts w:ascii="Cambria" w:hAnsi="Cambria" w:cs="Arial"/>
          <w:b/>
          <w:lang w:bidi="pl-PL"/>
        </w:rPr>
        <w:t xml:space="preserve">16. </w:t>
      </w:r>
      <w:r w:rsidR="00683B60" w:rsidRPr="007D6960">
        <w:rPr>
          <w:rFonts w:ascii="Cambria" w:hAnsi="Cambria" w:cs="Arial"/>
          <w:b/>
          <w:lang w:bidi="pl-PL"/>
        </w:rPr>
        <w:t xml:space="preserve">Sposób oraz termin składania </w:t>
      </w:r>
      <w:r w:rsidR="00B72DDA">
        <w:rPr>
          <w:rFonts w:ascii="Cambria" w:hAnsi="Cambria" w:cs="Arial"/>
          <w:b/>
          <w:lang w:bidi="pl-PL"/>
        </w:rPr>
        <w:t xml:space="preserve">i otwarcia </w:t>
      </w:r>
      <w:r w:rsidR="00683B60" w:rsidRPr="007D6960">
        <w:rPr>
          <w:rFonts w:ascii="Cambria" w:hAnsi="Cambria" w:cs="Arial"/>
          <w:b/>
          <w:lang w:bidi="pl-PL"/>
        </w:rPr>
        <w:t>ofert</w:t>
      </w:r>
      <w:r w:rsidR="007E50A7">
        <w:rPr>
          <w:rFonts w:ascii="Cambria" w:hAnsi="Cambria" w:cs="Arial"/>
          <w:b/>
          <w:lang w:bidi="pl-PL"/>
        </w:rPr>
        <w:t>.</w:t>
      </w:r>
    </w:p>
    <w:p w:rsidR="00A54E2F" w:rsidRPr="00A54E2F" w:rsidRDefault="00A54E2F" w:rsidP="00085EAA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A54E2F" w:rsidRPr="00F51634" w:rsidRDefault="00A54E2F" w:rsidP="006351AE">
      <w:pPr>
        <w:pStyle w:val="pkt"/>
        <w:numPr>
          <w:ilvl w:val="0"/>
          <w:numId w:val="5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Oferta powinna być sporządzona w języku polskim, z zachowaniem postaci elektronicznej w formacie danych pdf, .doc, .docx,.rtf,.xps,.odt.</w:t>
      </w:r>
      <w:r w:rsidR="001E098A">
        <w:rPr>
          <w:rFonts w:ascii="Cambria" w:hAnsi="Cambria" w:cs="Arial"/>
          <w:sz w:val="20"/>
          <w:szCs w:val="20"/>
          <w:lang w:bidi="pl-PL"/>
        </w:rPr>
        <w:t xml:space="preserve"> lub w formie</w:t>
      </w:r>
      <w:r w:rsidR="00F06C21">
        <w:rPr>
          <w:rFonts w:ascii="Cambria" w:hAnsi="Cambria" w:cs="Arial"/>
          <w:sz w:val="20"/>
          <w:szCs w:val="20"/>
          <w:lang w:bidi="pl-PL"/>
        </w:rPr>
        <w:t xml:space="preserve"> elektronicznej opatrzona podpisem zaufanym lub podpisem osobistym.</w:t>
      </w:r>
    </w:p>
    <w:p w:rsidR="00A54E2F" w:rsidRPr="00A54E2F" w:rsidRDefault="00A54E2F" w:rsidP="006351AE">
      <w:pPr>
        <w:pStyle w:val="pkt"/>
        <w:numPr>
          <w:ilvl w:val="0"/>
          <w:numId w:val="5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Wykonawca po upływie terminu do składania ofert ni</w:t>
      </w:r>
      <w:r w:rsidR="00C360E0">
        <w:rPr>
          <w:rFonts w:ascii="Cambria" w:hAnsi="Cambria" w:cs="Arial"/>
          <w:sz w:val="20"/>
          <w:szCs w:val="20"/>
          <w:lang w:bidi="pl-PL"/>
        </w:rPr>
        <w:t xml:space="preserve">e może skutecznie </w:t>
      </w:r>
      <w:r w:rsidRPr="00A54E2F">
        <w:rPr>
          <w:rFonts w:ascii="Cambria" w:hAnsi="Cambria" w:cs="Arial"/>
          <w:sz w:val="20"/>
          <w:szCs w:val="20"/>
          <w:lang w:bidi="pl-PL"/>
        </w:rPr>
        <w:t> wycofać złożonej oferty.</w:t>
      </w:r>
    </w:p>
    <w:p w:rsidR="00A54E2F" w:rsidRDefault="00683B60" w:rsidP="006351AE">
      <w:pPr>
        <w:pStyle w:val="pkt"/>
        <w:numPr>
          <w:ilvl w:val="0"/>
          <w:numId w:val="5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:rsidR="0061501C" w:rsidRPr="00D55953" w:rsidRDefault="0061501C" w:rsidP="006351AE">
      <w:pPr>
        <w:pStyle w:val="pkt"/>
        <w:numPr>
          <w:ilvl w:val="0"/>
          <w:numId w:val="5"/>
        </w:numPr>
        <w:spacing w:line="276" w:lineRule="auto"/>
        <w:ind w:left="426" w:hanging="284"/>
        <w:rPr>
          <w:rFonts w:ascii="Cambria" w:hAnsi="Cambria" w:cs="Arial"/>
          <w:b/>
          <w:sz w:val="20"/>
          <w:szCs w:val="20"/>
          <w:u w:val="single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Termin składania ofert usta</w:t>
      </w:r>
      <w:r w:rsidR="00ED0E87">
        <w:rPr>
          <w:rFonts w:ascii="Cambria" w:hAnsi="Cambria" w:cs="Arial"/>
          <w:sz w:val="20"/>
          <w:szCs w:val="20"/>
          <w:lang w:bidi="pl-PL"/>
        </w:rPr>
        <w:t>la si</w:t>
      </w:r>
      <w:r w:rsidR="00754475">
        <w:rPr>
          <w:rFonts w:ascii="Cambria" w:hAnsi="Cambria" w:cs="Arial"/>
          <w:sz w:val="20"/>
          <w:szCs w:val="20"/>
          <w:lang w:bidi="pl-PL"/>
        </w:rPr>
        <w:t xml:space="preserve">ę na dzień: </w:t>
      </w:r>
      <w:r w:rsidR="00743364">
        <w:rPr>
          <w:rFonts w:ascii="Cambria" w:hAnsi="Cambria" w:cs="Arial"/>
          <w:b/>
          <w:sz w:val="20"/>
          <w:szCs w:val="20"/>
          <w:u w:val="single"/>
          <w:lang w:bidi="pl-PL"/>
        </w:rPr>
        <w:t>15</w:t>
      </w:r>
      <w:r w:rsidR="00CE471E">
        <w:rPr>
          <w:rFonts w:ascii="Cambria" w:hAnsi="Cambria" w:cs="Arial"/>
          <w:b/>
          <w:sz w:val="20"/>
          <w:szCs w:val="20"/>
          <w:u w:val="single"/>
          <w:lang w:bidi="pl-PL"/>
        </w:rPr>
        <w:t>.06</w:t>
      </w:r>
      <w:r w:rsidR="001E098A" w:rsidRPr="00D55953">
        <w:rPr>
          <w:rFonts w:ascii="Cambria" w:hAnsi="Cambria" w:cs="Arial"/>
          <w:b/>
          <w:sz w:val="20"/>
          <w:szCs w:val="20"/>
          <w:u w:val="single"/>
          <w:lang w:bidi="pl-PL"/>
        </w:rPr>
        <w:t>.2022</w:t>
      </w:r>
      <w:r w:rsidR="00743364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</w:t>
      </w:r>
      <w:r w:rsidR="00166A01" w:rsidRPr="00D55953">
        <w:rPr>
          <w:rFonts w:ascii="Cambria" w:hAnsi="Cambria" w:cs="Arial"/>
          <w:b/>
          <w:sz w:val="20"/>
          <w:szCs w:val="20"/>
          <w:u w:val="single"/>
          <w:lang w:bidi="pl-PL"/>
        </w:rPr>
        <w:t>r.</w:t>
      </w:r>
      <w:r w:rsidR="008C5C8D" w:rsidRPr="00D55953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godz.1</w:t>
      </w:r>
      <w:r w:rsidR="00743364">
        <w:rPr>
          <w:rFonts w:ascii="Cambria" w:hAnsi="Cambria" w:cs="Arial"/>
          <w:b/>
          <w:sz w:val="20"/>
          <w:szCs w:val="20"/>
          <w:u w:val="single"/>
          <w:lang w:bidi="pl-PL"/>
        </w:rPr>
        <w:t>2</w:t>
      </w:r>
      <w:r w:rsidR="008C5C8D" w:rsidRPr="00D55953">
        <w:rPr>
          <w:rFonts w:ascii="Cambria" w:hAnsi="Cambria" w:cs="Arial"/>
          <w:b/>
          <w:sz w:val="20"/>
          <w:szCs w:val="20"/>
          <w:u w:val="single"/>
          <w:lang w:bidi="pl-PL"/>
        </w:rPr>
        <w:t>:00.</w:t>
      </w:r>
    </w:p>
    <w:p w:rsidR="00150791" w:rsidRPr="00D55953" w:rsidRDefault="009519DD" w:rsidP="006351AE">
      <w:pPr>
        <w:pStyle w:val="pkt"/>
        <w:numPr>
          <w:ilvl w:val="0"/>
          <w:numId w:val="5"/>
        </w:numPr>
        <w:spacing w:line="276" w:lineRule="auto"/>
        <w:ind w:left="426" w:hanging="284"/>
        <w:rPr>
          <w:rFonts w:ascii="Cambria" w:hAnsi="Cambria" w:cs="Arial"/>
          <w:b/>
          <w:sz w:val="20"/>
          <w:szCs w:val="20"/>
          <w:u w:val="single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Otw</w:t>
      </w:r>
      <w:r w:rsidR="00C360E0">
        <w:rPr>
          <w:rFonts w:ascii="Cambria" w:hAnsi="Cambria" w:cs="Arial"/>
          <w:sz w:val="20"/>
          <w:szCs w:val="20"/>
          <w:lang w:bidi="pl-PL"/>
        </w:rPr>
        <w:t>arcie ofert nastąpi w dni</w:t>
      </w:r>
      <w:r w:rsidR="00754475">
        <w:rPr>
          <w:rFonts w:ascii="Cambria" w:hAnsi="Cambria" w:cs="Arial"/>
          <w:sz w:val="20"/>
          <w:szCs w:val="20"/>
          <w:lang w:bidi="pl-PL"/>
        </w:rPr>
        <w:t xml:space="preserve">u </w:t>
      </w:r>
      <w:r w:rsidR="00743364">
        <w:rPr>
          <w:rFonts w:ascii="Cambria" w:hAnsi="Cambria" w:cs="Arial"/>
          <w:b/>
          <w:sz w:val="20"/>
          <w:szCs w:val="20"/>
          <w:u w:val="single"/>
          <w:lang w:bidi="pl-PL"/>
        </w:rPr>
        <w:t>15</w:t>
      </w:r>
      <w:r w:rsidR="00CE471E">
        <w:rPr>
          <w:rFonts w:ascii="Cambria" w:hAnsi="Cambria" w:cs="Arial"/>
          <w:b/>
          <w:sz w:val="20"/>
          <w:szCs w:val="20"/>
          <w:u w:val="single"/>
          <w:lang w:bidi="pl-PL"/>
        </w:rPr>
        <w:t>.06</w:t>
      </w:r>
      <w:r w:rsidR="001E098A" w:rsidRPr="00D55953">
        <w:rPr>
          <w:rFonts w:ascii="Cambria" w:hAnsi="Cambria" w:cs="Arial"/>
          <w:b/>
          <w:sz w:val="20"/>
          <w:szCs w:val="20"/>
          <w:u w:val="single"/>
          <w:lang w:bidi="pl-PL"/>
        </w:rPr>
        <w:t>.2022</w:t>
      </w:r>
      <w:r w:rsidR="00743364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r. o godzinie 12</w:t>
      </w:r>
      <w:r w:rsidR="00CE471E">
        <w:rPr>
          <w:rFonts w:ascii="Cambria" w:hAnsi="Cambria" w:cs="Arial"/>
          <w:b/>
          <w:sz w:val="20"/>
          <w:szCs w:val="20"/>
          <w:u w:val="single"/>
          <w:lang w:bidi="pl-PL"/>
        </w:rPr>
        <w:t>:15</w:t>
      </w:r>
      <w:r w:rsidR="00150791" w:rsidRPr="00D55953">
        <w:rPr>
          <w:rFonts w:ascii="Cambria" w:hAnsi="Cambria" w:cs="Arial"/>
          <w:b/>
          <w:sz w:val="20"/>
          <w:szCs w:val="20"/>
          <w:u w:val="single"/>
          <w:lang w:bidi="pl-PL"/>
        </w:rPr>
        <w:t>.</w:t>
      </w:r>
    </w:p>
    <w:p w:rsidR="00150791" w:rsidRPr="00150791" w:rsidRDefault="00150791" w:rsidP="006351AE">
      <w:pPr>
        <w:pStyle w:val="pkt"/>
        <w:numPr>
          <w:ilvl w:val="0"/>
          <w:numId w:val="5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:rsidR="00150791" w:rsidRPr="00150791" w:rsidRDefault="00150791" w:rsidP="006351AE">
      <w:pPr>
        <w:pStyle w:val="pkt"/>
        <w:numPr>
          <w:ilvl w:val="0"/>
          <w:numId w:val="5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150791" w:rsidRPr="00150791" w:rsidRDefault="00150791" w:rsidP="006351AE">
      <w:pPr>
        <w:pStyle w:val="pkt"/>
        <w:numPr>
          <w:ilvl w:val="0"/>
          <w:numId w:val="5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:rsidR="00150791" w:rsidRDefault="00150791" w:rsidP="006351AE">
      <w:pPr>
        <w:pStyle w:val="pkt"/>
        <w:numPr>
          <w:ilvl w:val="0"/>
          <w:numId w:val="27"/>
        </w:numPr>
        <w:spacing w:line="276" w:lineRule="auto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150791" w:rsidRPr="00150791" w:rsidRDefault="00150791" w:rsidP="006351AE">
      <w:pPr>
        <w:pStyle w:val="pkt"/>
        <w:numPr>
          <w:ilvl w:val="0"/>
          <w:numId w:val="27"/>
        </w:numPr>
        <w:spacing w:line="276" w:lineRule="auto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cenach lub kosztach zawartych w ofertach.</w:t>
      </w:r>
    </w:p>
    <w:p w:rsidR="00150791" w:rsidRPr="00150791" w:rsidRDefault="00150791" w:rsidP="006351AE">
      <w:pPr>
        <w:pStyle w:val="pkt"/>
        <w:numPr>
          <w:ilvl w:val="0"/>
          <w:numId w:val="5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150791" w:rsidRPr="00150791" w:rsidRDefault="00150791" w:rsidP="006351AE">
      <w:pPr>
        <w:pStyle w:val="pkt"/>
        <w:numPr>
          <w:ilvl w:val="0"/>
          <w:numId w:val="5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7E202C" w:rsidRDefault="003A6A42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 xml:space="preserve">17. </w:t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</w:rPr>
        <w:t>.</w:t>
      </w:r>
    </w:p>
    <w:p w:rsidR="00C30D14" w:rsidRPr="00C30D14" w:rsidRDefault="00C30D14" w:rsidP="006351AE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>
        <w:rPr>
          <w:rFonts w:ascii="Cambria" w:hAnsi="Cambria" w:cs="Arial"/>
          <w:smallCaps w:val="0"/>
          <w:sz w:val="20"/>
          <w:szCs w:val="20"/>
        </w:rPr>
        <w:t> </w:t>
      </w:r>
      <w:r w:rsidRPr="00C30D14">
        <w:rPr>
          <w:rFonts w:ascii="Cambria" w:hAnsi="Cambria" w:cs="Arial"/>
          <w:smallCaps w:val="0"/>
          <w:sz w:val="20"/>
          <w:szCs w:val="20"/>
        </w:rPr>
        <w:t xml:space="preserve">późn. zm.). </w:t>
      </w:r>
    </w:p>
    <w:p w:rsidR="00C30D14" w:rsidRPr="00C30D14" w:rsidRDefault="00C30D14" w:rsidP="006351AE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 xml:space="preserve">Cenę należy podać z dokładnością do dwóch miejsc po przecinku. </w:t>
      </w:r>
    </w:p>
    <w:p w:rsidR="00C30D14" w:rsidRPr="00C30D14" w:rsidRDefault="00C30D14" w:rsidP="006351AE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Sposób obliczania ceny, jaki wykonawcy powinni przyjąć w ofertach:</w:t>
      </w:r>
    </w:p>
    <w:p w:rsidR="00C30D14" w:rsidRPr="00C30D14" w:rsidRDefault="00C30D14" w:rsidP="00C30D14">
      <w:pPr>
        <w:pStyle w:val="Tekstpodstawowy"/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Cena jednostkowa netto x ilość = wartość netto + podatek VAT = wartość brutto</w:t>
      </w:r>
    </w:p>
    <w:p w:rsidR="00C30D14" w:rsidRPr="006A14E4" w:rsidRDefault="00C30D14" w:rsidP="006351AE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Przez cenę  zamówienia zamawiający rozumie łączną cenę za całość przedmiotu zamówienia</w:t>
      </w:r>
      <w:r w:rsidRPr="006A14E4">
        <w:rPr>
          <w:rFonts w:ascii="Cambria" w:hAnsi="Cambria" w:cs="Arial"/>
          <w:smallCaps w:val="0"/>
          <w:sz w:val="20"/>
          <w:szCs w:val="20"/>
        </w:rPr>
        <w:t>stanowiący całkowite wynagrodzenie wykonawcy.</w:t>
      </w:r>
    </w:p>
    <w:p w:rsidR="005E3A67" w:rsidRPr="007E202C" w:rsidRDefault="005E3A67" w:rsidP="006351AE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 w:rsidRPr="007E202C">
        <w:rPr>
          <w:rFonts w:ascii="Cambria" w:hAnsi="Cambria" w:cs="Arial"/>
          <w:smallCaps w:val="0"/>
          <w:sz w:val="20"/>
          <w:szCs w:val="20"/>
        </w:rPr>
        <w:t>Rozliczenia między Zamawiającym a Wykonawcą będą prowadzone w złotych polskich (PLN).</w:t>
      </w:r>
    </w:p>
    <w:p w:rsidR="0098787D" w:rsidRPr="007D6960" w:rsidRDefault="0098787D" w:rsidP="006351AE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0"/>
          <w:szCs w:val="20"/>
        </w:rPr>
      </w:pPr>
      <w:r w:rsidRPr="007D6960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</w:t>
      </w:r>
      <w:r w:rsidR="00605579" w:rsidRPr="007D6960">
        <w:rPr>
          <w:rFonts w:ascii="Cambria" w:eastAsia="Calibri" w:hAnsi="Cambria" w:cs="Arial"/>
          <w:smallCaps w:val="0"/>
          <w:sz w:val="20"/>
          <w:szCs w:val="20"/>
        </w:rPr>
        <w:br/>
      </w:r>
      <w:r w:rsidRPr="007D6960">
        <w:rPr>
          <w:rFonts w:ascii="Cambria" w:eastAsia="Calibri" w:hAnsi="Cambria" w:cs="Arial"/>
          <w:smallCaps w:val="0"/>
          <w:sz w:val="20"/>
          <w:szCs w:val="20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- </w:t>
      </w:r>
      <w:r w:rsidRPr="007D6960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C30D14">
        <w:rPr>
          <w:rFonts w:ascii="Cambria" w:eastAsia="Arial Unicode MS" w:hAnsi="Cambria" w:cs="Arial"/>
          <w:b/>
          <w:smallCaps w:val="0"/>
          <w:sz w:val="20"/>
          <w:szCs w:val="20"/>
        </w:rPr>
        <w:t>.</w:t>
      </w:r>
    </w:p>
    <w:p w:rsidR="001239A0" w:rsidRPr="007D6960" w:rsidRDefault="001239A0" w:rsidP="006351AE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 w:rsidRPr="007D6960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>
        <w:rPr>
          <w:rFonts w:ascii="Cambria" w:eastAsia="Calibri" w:hAnsi="Cambria" w:cs="Arial"/>
          <w:smallCaps w:val="0"/>
          <w:sz w:val="20"/>
          <w:szCs w:val="20"/>
        </w:rPr>
        <w:t>,</w:t>
      </w:r>
      <w:r w:rsidRPr="007D6960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B270EB">
        <w:rPr>
          <w:rFonts w:ascii="Cambria" w:eastAsia="Calibri" w:hAnsi="Cambria" w:cs="Arial"/>
          <w:smallCaps w:val="0"/>
          <w:sz w:val="20"/>
          <w:szCs w:val="20"/>
        </w:rPr>
        <w:t xml:space="preserve">ust. </w:t>
      </w:r>
      <w:r w:rsidR="00C30D14">
        <w:rPr>
          <w:rFonts w:ascii="Cambria" w:eastAsia="Calibri" w:hAnsi="Cambria" w:cs="Arial"/>
          <w:smallCaps w:val="0"/>
          <w:sz w:val="20"/>
          <w:szCs w:val="20"/>
        </w:rPr>
        <w:t>6</w:t>
      </w:r>
      <w:r w:rsidRPr="007D6960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3" w:name="_Hlk60383589"/>
    </w:p>
    <w:p w:rsidR="001239A0" w:rsidRPr="007D6960" w:rsidRDefault="003A6A42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18. 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="001239A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A45414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</w:t>
      </w:r>
      <w:r w:rsidR="001239A0"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.</w:t>
      </w:r>
    </w:p>
    <w:bookmarkEnd w:id="3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DE122B" w:rsidRPr="007D6960" w:rsidRDefault="00DE122B" w:rsidP="00DE122B">
      <w:pPr>
        <w:numPr>
          <w:ilvl w:val="0"/>
          <w:numId w:val="9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Przy wyborze oferty Zamawiają</w:t>
      </w:r>
      <w:r>
        <w:rPr>
          <w:rFonts w:ascii="Cambria" w:eastAsia="Batang" w:hAnsi="Cambria" w:cs="Arial"/>
          <w:sz w:val="20"/>
          <w:szCs w:val="20"/>
          <w:lang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określonymi poniżej.</w:t>
      </w:r>
    </w:p>
    <w:p w:rsidR="00DE122B" w:rsidRPr="007D6960" w:rsidRDefault="00DE122B" w:rsidP="00DE122B">
      <w:pPr>
        <w:numPr>
          <w:ilvl w:val="0"/>
          <w:numId w:val="9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Ocenie będą podlegać wyłącznie oferty nie podlegające odrzuceniu.</w:t>
      </w:r>
    </w:p>
    <w:p w:rsidR="00DE122B" w:rsidRPr="007D6960" w:rsidRDefault="00DE122B" w:rsidP="00DE122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 najkorzystniejszą zostanie uznana oferta z najwyższą ilością punktów określonych w kryteri</w:t>
      </w:r>
      <w:r>
        <w:rPr>
          <w:rFonts w:ascii="Cambria" w:eastAsia="Batang" w:hAnsi="Cambria" w:cs="Arial"/>
          <w:sz w:val="20"/>
          <w:szCs w:val="20"/>
          <w:lang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.</w:t>
      </w:r>
    </w:p>
    <w:p w:rsidR="00DE122B" w:rsidRPr="007D6960" w:rsidRDefault="00DE122B" w:rsidP="00DE122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W sytuacji, gdy Zamawiający nie będzie mógł dokonać wyboru najkorzystniejszej oferty ze względu na to, że zostały złożone oferty o takiej samej ilości przyznanych punktów,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DE122B" w:rsidRPr="007D6960" w:rsidRDefault="00DE122B" w:rsidP="00DE122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DE122B" w:rsidRPr="007D6960" w:rsidRDefault="00DE122B" w:rsidP="00DE122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Zamawiający wybiera najkorzystniejszą ofertą w terminie związania ofertą określonym w SWZ.</w:t>
      </w:r>
    </w:p>
    <w:p w:rsidR="00DE122B" w:rsidRPr="007D6960" w:rsidRDefault="00DE122B" w:rsidP="00DE122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>Jeżeli termin związania ofertą upłynie przed wyborem najkorzystniejszej oferty, Zamawiający wezwie Wykonawc</w:t>
      </w:r>
      <w:r>
        <w:rPr>
          <w:rFonts w:ascii="Cambria" w:eastAsia="Batang" w:hAnsi="Cambria" w:cs="Arial"/>
          <w:sz w:val="20"/>
          <w:szCs w:val="20"/>
          <w:lang w:bidi="pl-PL"/>
        </w:rPr>
        <w:t>ę</w:t>
      </w:r>
      <w:r w:rsidR="00FD5CB6">
        <w:rPr>
          <w:rFonts w:ascii="Cambria" w:eastAsia="Batang" w:hAnsi="Cambria" w:cs="Arial"/>
          <w:sz w:val="20"/>
          <w:szCs w:val="20"/>
          <w:lang w:bidi="pl-PL"/>
        </w:rPr>
        <w:fldChar w:fldCharType="begin"/>
      </w:r>
      <w:r>
        <w:rPr>
          <w:rFonts w:ascii="Cambria" w:eastAsia="Batang" w:hAnsi="Cambria" w:cs="Arial"/>
          <w:sz w:val="20"/>
          <w:szCs w:val="20"/>
          <w:lang w:bidi="pl-PL"/>
        </w:rPr>
        <w:instrText xml:space="preserve"> LISTNUM </w:instrText>
      </w:r>
      <w:r w:rsidR="00FD5CB6">
        <w:rPr>
          <w:rFonts w:ascii="Cambria" w:eastAsia="Batang" w:hAnsi="Cambria" w:cs="Arial"/>
          <w:sz w:val="20"/>
          <w:szCs w:val="20"/>
          <w:lang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którego oferta otrzymała najwyższą ocen</w:t>
      </w:r>
      <w:r>
        <w:rPr>
          <w:rFonts w:ascii="Cambria" w:eastAsia="Batang" w:hAnsi="Cambria" w:cs="Arial"/>
          <w:sz w:val="20"/>
          <w:szCs w:val="20"/>
          <w:lang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, do wyrażenia, w wyznaczonym przez Zamawiającego terminie, pisemnej zgody na wybór jego oferty.</w:t>
      </w:r>
    </w:p>
    <w:p w:rsidR="00DE122B" w:rsidRPr="007D6960" w:rsidRDefault="00DE122B" w:rsidP="00DE122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bidi="pl-PL"/>
        </w:rPr>
      </w:pP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W przypadku braku zgody, o której mowa w ust. 7, oferta podlega odrzuceniu, a Zamawiający zwraca sią o wyrażenie takiej zgody do kolejnego Wykonawcy, którego oferta została najwyżej oceniona, chyba</w:t>
      </w:r>
      <w:r>
        <w:rPr>
          <w:rFonts w:ascii="Cambria" w:eastAsia="Batang" w:hAnsi="Cambria" w:cs="Arial"/>
          <w:sz w:val="20"/>
          <w:szCs w:val="20"/>
          <w:lang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 xml:space="preserve"> </w:t>
      </w:r>
      <w:r>
        <w:rPr>
          <w:rFonts w:ascii="Cambria" w:eastAsia="Batang" w:hAnsi="Cambria" w:cs="Arial"/>
          <w:sz w:val="20"/>
          <w:szCs w:val="20"/>
          <w:lang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bidi="pl-PL"/>
        </w:rPr>
        <w:t>e zachodzą przesłanki do unieważnienia postępowania.</w:t>
      </w:r>
    </w:p>
    <w:p w:rsidR="00DE122B" w:rsidRPr="00AC60F9" w:rsidRDefault="00DE122B" w:rsidP="00DE122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mbria" w:hAnsi="Cambria" w:cs="Arial"/>
          <w:smallCaps/>
          <w:sz w:val="20"/>
          <w:szCs w:val="20"/>
        </w:rPr>
      </w:pPr>
      <w:r>
        <w:rPr>
          <w:rFonts w:ascii="Cambria" w:hAnsi="Cambria"/>
          <w:sz w:val="20"/>
          <w:szCs w:val="20"/>
        </w:rPr>
        <w:t>Kryteria i ich opis:</w:t>
      </w:r>
    </w:p>
    <w:p w:rsidR="00DE122B" w:rsidRDefault="00DE122B" w:rsidP="00DE122B">
      <w:pPr>
        <w:spacing w:line="276" w:lineRule="auto"/>
        <w:ind w:left="284"/>
        <w:jc w:val="both"/>
        <w:rPr>
          <w:rFonts w:ascii="Cambria" w:hAnsi="Cambria" w:cs="Arial"/>
          <w:smallCaps/>
          <w:sz w:val="20"/>
          <w:szCs w:val="20"/>
        </w:rPr>
      </w:pP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 xml:space="preserve">1 Cena 60% 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 xml:space="preserve">2 Jakość 40% 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Wzór służący do dokonywania oceny ofert: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lastRenderedPageBreak/>
        <w:t>O</w:t>
      </w:r>
      <w:r w:rsidRPr="00D97C72">
        <w:rPr>
          <w:sz w:val="22"/>
          <w:szCs w:val="22"/>
          <w:vertAlign w:val="subscript"/>
        </w:rPr>
        <w:t>n</w:t>
      </w:r>
      <w:r w:rsidRPr="00D97C72">
        <w:rPr>
          <w:sz w:val="22"/>
          <w:szCs w:val="22"/>
        </w:rPr>
        <w:t>=A</w:t>
      </w:r>
      <w:r w:rsidRPr="00D97C72">
        <w:rPr>
          <w:sz w:val="22"/>
          <w:szCs w:val="22"/>
          <w:vertAlign w:val="subscript"/>
        </w:rPr>
        <w:t>min</w:t>
      </w:r>
      <w:r w:rsidRPr="00D97C72">
        <w:rPr>
          <w:sz w:val="22"/>
          <w:szCs w:val="22"/>
        </w:rPr>
        <w:t>/A</w:t>
      </w:r>
      <w:r w:rsidRPr="00D97C72">
        <w:rPr>
          <w:sz w:val="22"/>
          <w:szCs w:val="22"/>
          <w:vertAlign w:val="subscript"/>
        </w:rPr>
        <w:t>n</w:t>
      </w:r>
      <w:r w:rsidRPr="00D97C72">
        <w:rPr>
          <w:sz w:val="22"/>
          <w:szCs w:val="22"/>
        </w:rPr>
        <w:t>x60+B</w:t>
      </w:r>
      <w:r w:rsidRPr="00D97C72">
        <w:rPr>
          <w:sz w:val="22"/>
          <w:szCs w:val="22"/>
          <w:vertAlign w:val="subscript"/>
        </w:rPr>
        <w:t>n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O</w:t>
      </w:r>
      <w:r w:rsidRPr="00D97C72">
        <w:rPr>
          <w:sz w:val="22"/>
          <w:szCs w:val="22"/>
          <w:vertAlign w:val="subscript"/>
        </w:rPr>
        <w:t xml:space="preserve">n </w:t>
      </w:r>
      <w:r w:rsidRPr="00D97C72">
        <w:rPr>
          <w:sz w:val="22"/>
          <w:szCs w:val="22"/>
        </w:rPr>
        <w:t>– ilość punktów uzyskana przez badana ofertę,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A</w:t>
      </w:r>
      <w:r w:rsidRPr="00D97C72">
        <w:rPr>
          <w:sz w:val="22"/>
          <w:szCs w:val="22"/>
          <w:vertAlign w:val="subscript"/>
        </w:rPr>
        <w:t>min</w:t>
      </w:r>
      <w:r w:rsidRPr="00D97C72">
        <w:rPr>
          <w:sz w:val="22"/>
          <w:szCs w:val="22"/>
        </w:rPr>
        <w:t xml:space="preserve"> – cena najniższa podana przez wykonawców którzy złożyli ważne oferty,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A</w:t>
      </w:r>
      <w:r w:rsidRPr="00D97C72">
        <w:rPr>
          <w:sz w:val="22"/>
          <w:szCs w:val="22"/>
          <w:vertAlign w:val="subscript"/>
        </w:rPr>
        <w:t>n</w:t>
      </w:r>
      <w:r w:rsidRPr="00D97C72">
        <w:rPr>
          <w:sz w:val="22"/>
          <w:szCs w:val="22"/>
        </w:rPr>
        <w:t xml:space="preserve"> – cena ofertowa podana przez wykonawcę którego oferta jest badana,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B</w:t>
      </w:r>
      <w:r w:rsidRPr="00D97C72">
        <w:rPr>
          <w:sz w:val="22"/>
          <w:szCs w:val="22"/>
          <w:vertAlign w:val="subscript"/>
        </w:rPr>
        <w:t>n</w:t>
      </w:r>
      <w:r w:rsidRPr="00D97C72">
        <w:rPr>
          <w:sz w:val="22"/>
          <w:szCs w:val="22"/>
        </w:rPr>
        <w:t xml:space="preserve"> – ilość punktów uzyskanych przez ofertę wykonawcy w ramach kryterium jakość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Oceny jakości dokona „Zespół degustacyjny” – powołany spośród pracowników Kuchni Głównej. Szczegółowy tryb pracy biegłych oraz zasady dokonywania ocen określają poniższe zapisy.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Jakość artykułów żywnościowych rozumiana jest jako zespół cech organoleptycznych obejmujących „podkryteria”: smak, zapach, konsystencję i barwę, które można wyodrębnić i ocenić przy pomocy zmysłów człowieka. Wartość punktowa „podkryteriów” może wynosić: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a) smak – od 0 do 17 pkt,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b) zapach – od 0 do 9 pkt,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c) konsystencja (tekstura) – od 0 do 9 pkt,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d) wygląd zewnętrzny – od 0 do 5 pkt.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b/>
          <w:sz w:val="22"/>
          <w:szCs w:val="22"/>
          <w:u w:val="single"/>
        </w:rPr>
        <w:t>UWAGA !!! w ramach kryterium jakość zostanie oceniona jakość pozycji: 1, 2, 3, 4, przedmiotu zamówienia.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b/>
          <w:sz w:val="22"/>
          <w:szCs w:val="22"/>
          <w:u w:val="single"/>
        </w:rPr>
        <w:t>Do oceny jakości należy przedłożyć próbki: - po 6 egzemplarze z każdej w/w pozycji .</w:t>
      </w:r>
    </w:p>
    <w:p w:rsidR="00DE122B" w:rsidRPr="00D97C72" w:rsidRDefault="00DE122B" w:rsidP="00DE122B">
      <w:pPr>
        <w:pStyle w:val="E-1"/>
        <w:jc w:val="both"/>
        <w:rPr>
          <w:b/>
          <w:bCs/>
          <w:sz w:val="22"/>
          <w:szCs w:val="22"/>
          <w:u w:val="single"/>
        </w:rPr>
      </w:pP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b/>
          <w:bCs/>
          <w:sz w:val="22"/>
          <w:szCs w:val="22"/>
          <w:u w:val="single"/>
        </w:rPr>
        <w:t xml:space="preserve">Wykonawca zobowiązany jest dostarczyć próbki oferowanych produktów, do daty składania ofert </w:t>
      </w:r>
      <w:r w:rsidR="0063310D">
        <w:rPr>
          <w:b/>
          <w:bCs/>
          <w:sz w:val="22"/>
          <w:szCs w:val="22"/>
          <w:u w:val="single"/>
        </w:rPr>
        <w:t>do</w:t>
      </w:r>
      <w:r w:rsidRPr="00D97C72">
        <w:rPr>
          <w:b/>
          <w:bCs/>
          <w:sz w:val="22"/>
          <w:szCs w:val="22"/>
          <w:u w:val="single"/>
        </w:rPr>
        <w:t xml:space="preserve"> siedzibie zamawiającego, budynek administracji do pok. nr 12 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Do każdego produktu powinna być dołączona metryczka z danymi produktu.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Niedostarczenie próbek równoznaczne będzie z odrzuceniem oferty.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Zgodnie z zasadami oceny próbek przewidzianymi dla Zespołu degustacyjnego w SIWZ: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a) Jeżeli w określonym kryterium – parametrze wszystkie przedstawione do oceny produkty są jednakowe i nie można wskazać produktów lepszych i gorszych, to wszystkim wykonawcom przyznawana jest maksymalna liczba punktów,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b) Jeżeli możliwe jest zróżnicowanie przedstawionych do oceny produktów w zakresie określonego kryterium – parametru, wskazuje się produkt najlepszy, któremu przyznaje się maksymalną liczbę punktów, zaś produktom ocenianym jako gorsze od najlepszego i lepsze od najgorszego, przyznaje się liczbę punktów pośrednią pomiędzy „0” a liczbą maksymalną,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c) Zespół degustacyjny wypracuje wspólną ocenę dla poszczególnych produktów żywnościowych danego wykonawcy w każdym z podkryteriów,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 xml:space="preserve">d) Zespół degustacyjny powinien dążyć do wypracowania zgodnego wspólnego stanowiska w prowadzonej ocenie jakości produktów, 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e) Jeżeli uzgodnienie stanowiska nie jest możliwe, przewodniczący Zespołu degustacyjnego zarządza jawne głosowanie, w którym każda z osób zespołu ma jeden głos a fakt przeprowadzenia głosowania i jego wynik powinien być odnotowany w dokumentacji z przeprowadzonych czynności,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f) W przypadku, gdy członek Zespołu degustacyjnego nie zgadza się z rozstrzygnięciem jakie zapadło w wyniku głosowania, zobowiązany jest przedstawić swoje stanowisko w formie pisemnej przewodniczącemu komisji przetargowej, które załącza się do dokumentacji prac Zespołu,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g) Zespół degustacyjny sumuje liczbę punktów przyznaną poszczególnym produktom żywnościowym danego wykonawcy w ramach każdego podkryterium oceny a następnie wylicza średnią liczbę punktów danego podkryterium dla wszystkich produktów danego wykonawcy,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h) Suma średnich poszczególnych podkryteriów stanowi liczbę punktów przyznaną danemu wykonawcy za kryterium jakość,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i) Wyliczenie punktów zostanie dokonane z dokładnością do dwóch miejsc po przecinku,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 xml:space="preserve">j) Z przeprowadzonej oceny jakości Zespół degustacyjny sporządza protokoły w ilości odpowiadającej </w:t>
      </w:r>
      <w:r w:rsidRPr="00D97C72">
        <w:rPr>
          <w:sz w:val="22"/>
          <w:szCs w:val="22"/>
        </w:rPr>
        <w:lastRenderedPageBreak/>
        <w:t>liczbie wykonawców, a każdy z protokołów zawiera zestawienie wszystkich produktów przedstawionych do degustacji z podaniem nazwy handlowej, rodzaju i wielkości opakowania oraz nazwy producent,</w:t>
      </w:r>
    </w:p>
    <w:p w:rsidR="00DE122B" w:rsidRPr="00D97C72" w:rsidRDefault="00DE122B" w:rsidP="00DE122B">
      <w:pPr>
        <w:pStyle w:val="E-1"/>
        <w:jc w:val="both"/>
        <w:rPr>
          <w:sz w:val="22"/>
          <w:szCs w:val="22"/>
        </w:rPr>
      </w:pPr>
      <w:r w:rsidRPr="00D97C72">
        <w:rPr>
          <w:sz w:val="22"/>
          <w:szCs w:val="22"/>
        </w:rPr>
        <w:t xml:space="preserve">k) Punktacja przyznana przez Zespół degustacyjny stanowi dla komisji przetargowej podstawę do dokonania oceny ofert, a w przypadku braku zastrzeżeń komisji co do wyniku prac Zespołu wyniki oceny jakości sporządzone przez Zespół wpisywane są przez komisję do arkusza oceny ofert. </w:t>
      </w:r>
    </w:p>
    <w:p w:rsidR="00DE122B" w:rsidRPr="00D97C72" w:rsidRDefault="00DE122B" w:rsidP="00DE122B">
      <w:pPr>
        <w:pStyle w:val="Bezodstpw"/>
        <w:jc w:val="both"/>
        <w:rPr>
          <w:sz w:val="22"/>
          <w:szCs w:val="22"/>
        </w:rPr>
      </w:pPr>
    </w:p>
    <w:p w:rsidR="00DE122B" w:rsidRPr="00D97C72" w:rsidRDefault="00DE122B" w:rsidP="00DE122B">
      <w:pPr>
        <w:pStyle w:val="Bezodstpw"/>
        <w:jc w:val="both"/>
        <w:rPr>
          <w:sz w:val="22"/>
          <w:szCs w:val="22"/>
        </w:rPr>
      </w:pPr>
      <w:r w:rsidRPr="00D97C72">
        <w:rPr>
          <w:sz w:val="22"/>
          <w:szCs w:val="22"/>
        </w:rPr>
        <w:t>W postępowaniu zwycięży oferta, która w wyniku oceny otrzyma najwyższą liczbę punktów, oraz spełni wszystkie wymogi zawarte w ustawie Prawo zamówień publicznych i specyfikacji istotnych warunków zamówienia.</w:t>
      </w:r>
    </w:p>
    <w:p w:rsidR="005843BF" w:rsidRDefault="005843BF" w:rsidP="001B201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DE122B" w:rsidRPr="005843BF" w:rsidRDefault="00DE122B" w:rsidP="001B201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E2809" w:rsidRPr="007D6960" w:rsidRDefault="003A6A42" w:rsidP="0086080E">
      <w:pPr>
        <w:widowControl w:val="0"/>
        <w:shd w:val="clear" w:color="auto" w:fill="BFBFBF"/>
        <w:spacing w:after="60" w:line="276" w:lineRule="auto"/>
        <w:jc w:val="both"/>
        <w:rPr>
          <w:rFonts w:ascii="Cambria" w:eastAsia="Trebuchet MS" w:hAnsi="Cambria" w:cs="Trebuchet MS"/>
          <w:b/>
          <w:lang w:bidi="pl-PL"/>
        </w:rPr>
      </w:pPr>
      <w:r>
        <w:rPr>
          <w:rFonts w:ascii="Cambria" w:eastAsia="Trebuchet MS" w:hAnsi="Cambria" w:cs="Trebuchet MS"/>
          <w:b/>
          <w:lang w:bidi="pl-PL"/>
        </w:rPr>
        <w:t xml:space="preserve">19. </w:t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:rsidR="001E2809" w:rsidRPr="007D6960" w:rsidRDefault="001E2809" w:rsidP="006351AE">
      <w:pPr>
        <w:widowControl w:val="0"/>
        <w:numPr>
          <w:ilvl w:val="0"/>
          <w:numId w:val="10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niem art. 577 ustawy Pzp,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:rsidR="001E2809" w:rsidRPr="007D6960" w:rsidRDefault="001E2809" w:rsidP="006351AE">
      <w:pPr>
        <w:widowControl w:val="0"/>
        <w:numPr>
          <w:ilvl w:val="0"/>
          <w:numId w:val="10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o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którym mowa w ust. 1, jeżeli w postępowaniu o udzielenie zamówienia złożono tylko jedną ofertą.</w:t>
      </w:r>
    </w:p>
    <w:p w:rsidR="001E2809" w:rsidRPr="007D6960" w:rsidRDefault="001E2809" w:rsidP="006351AE">
      <w:pPr>
        <w:widowControl w:val="0"/>
        <w:numPr>
          <w:ilvl w:val="0"/>
          <w:numId w:val="10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:rsidR="001E2809" w:rsidRPr="007D6960" w:rsidRDefault="001E2809" w:rsidP="006351AE">
      <w:pPr>
        <w:widowControl w:val="0"/>
        <w:numPr>
          <w:ilvl w:val="0"/>
          <w:numId w:val="10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F06C21" w:rsidRPr="008C5C8D" w:rsidRDefault="001E2809" w:rsidP="006351AE">
      <w:pPr>
        <w:widowControl w:val="0"/>
        <w:numPr>
          <w:ilvl w:val="0"/>
          <w:numId w:val="10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mówienia (w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przypadku wyboru ich oferty jako najkorzystniejszej) przedstawią Zamawiającemu umowę regulującą współpracę tych Wykonawców.</w:t>
      </w:r>
    </w:p>
    <w:p w:rsidR="001E2809" w:rsidRDefault="001E2809" w:rsidP="006351AE">
      <w:pPr>
        <w:widowControl w:val="0"/>
        <w:numPr>
          <w:ilvl w:val="0"/>
          <w:numId w:val="10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:rsidR="009A19BD" w:rsidRPr="005F3E61" w:rsidRDefault="009A19BD" w:rsidP="006351AE">
      <w:pPr>
        <w:widowControl w:val="0"/>
        <w:numPr>
          <w:ilvl w:val="0"/>
          <w:numId w:val="10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7D6960" w:rsidRDefault="003A6A42" w:rsidP="003A6A42">
      <w:pPr>
        <w:pStyle w:val="Tekstpodstawowy"/>
        <w:shd w:val="clear" w:color="auto" w:fill="BFBFBF"/>
        <w:spacing w:line="276" w:lineRule="auto"/>
        <w:jc w:val="left"/>
        <w:rPr>
          <w:rFonts w:ascii="Cambria" w:hAnsi="Cambria" w:cs="Arial"/>
          <w:b/>
          <w:smallCaps w:val="0"/>
          <w:sz w:val="24"/>
          <w:szCs w:val="24"/>
        </w:rPr>
      </w:pPr>
      <w:r>
        <w:rPr>
          <w:rFonts w:ascii="Cambria" w:hAnsi="Cambria" w:cs="Arial"/>
          <w:b/>
          <w:smallCaps w:val="0"/>
          <w:sz w:val="24"/>
          <w:szCs w:val="24"/>
        </w:rPr>
        <w:t xml:space="preserve">20. </w:t>
      </w:r>
      <w:r w:rsidR="00F32A32"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Wzór umowy dostawy stanowi</w:t>
      </w:r>
      <w:r w:rsidR="009519DD">
        <w:rPr>
          <w:rFonts w:ascii="Cambria" w:eastAsia="Trebuchet MS" w:hAnsi="Cambria" w:cs="Trebuchet MS"/>
          <w:sz w:val="20"/>
          <w:szCs w:val="20"/>
          <w:lang w:bidi="pl-PL"/>
        </w:rPr>
        <w:t xml:space="preserve"> załącznik nr 3</w:t>
      </w:r>
      <w:r w:rsidR="008F6A86">
        <w:rPr>
          <w:rFonts w:ascii="Cambria" w:eastAsia="Trebuchet MS" w:hAnsi="Cambria" w:cs="Trebuchet MS"/>
          <w:sz w:val="20"/>
          <w:szCs w:val="20"/>
          <w:lang w:bidi="pl-PL"/>
        </w:rPr>
        <w:t xml:space="preserve">  do SWZ</w:t>
      </w: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5F3E61" w:rsidRPr="007E202C" w:rsidRDefault="005F3E61" w:rsidP="009A6281">
      <w:pPr>
        <w:spacing w:line="276" w:lineRule="auto"/>
        <w:ind w:left="66" w:right="-2"/>
        <w:jc w:val="both"/>
        <w:rPr>
          <w:rFonts w:ascii="Cambria" w:hAnsi="Cambria" w:cs="Arial"/>
          <w:sz w:val="20"/>
          <w:szCs w:val="20"/>
        </w:rPr>
      </w:pPr>
    </w:p>
    <w:p w:rsidR="00572CE9" w:rsidRPr="007D6960" w:rsidRDefault="003A6A42" w:rsidP="003A6A42">
      <w:pPr>
        <w:widowControl w:val="0"/>
        <w:shd w:val="clear" w:color="auto" w:fill="BFBFBF"/>
        <w:spacing w:after="72" w:line="276" w:lineRule="auto"/>
        <w:rPr>
          <w:rFonts w:ascii="Cambria" w:eastAsia="Trebuchet MS" w:hAnsi="Cambria" w:cs="Trebuchet MS"/>
          <w:b/>
          <w:lang w:bidi="pl-PL"/>
        </w:rPr>
      </w:pPr>
      <w:r>
        <w:rPr>
          <w:rFonts w:ascii="Cambria" w:eastAsia="Trebuchet MS" w:hAnsi="Cambria" w:cs="Trebuchet MS"/>
          <w:b/>
          <w:lang w:bidi="pl-PL"/>
        </w:rPr>
        <w:t xml:space="preserve">21. </w:t>
      </w:r>
      <w:r w:rsidR="00572CE9"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:rsidR="00572CE9" w:rsidRPr="007D6960" w:rsidRDefault="00572CE9" w:rsidP="006351AE">
      <w:pPr>
        <w:widowControl w:val="0"/>
        <w:numPr>
          <w:ilvl w:val="0"/>
          <w:numId w:val="11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72CE9" w:rsidRPr="007D6960" w:rsidRDefault="00572CE9" w:rsidP="006351AE">
      <w:pPr>
        <w:widowControl w:val="0"/>
        <w:numPr>
          <w:ilvl w:val="0"/>
          <w:numId w:val="11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:rsidR="00572CE9" w:rsidRPr="007D6960" w:rsidRDefault="00572CE9" w:rsidP="006351AE">
      <w:pPr>
        <w:widowControl w:val="0"/>
        <w:numPr>
          <w:ilvl w:val="1"/>
          <w:numId w:val="11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:rsidR="00572CE9" w:rsidRPr="007D6960" w:rsidRDefault="00572CE9" w:rsidP="006351AE">
      <w:pPr>
        <w:widowControl w:val="0"/>
        <w:numPr>
          <w:ilvl w:val="1"/>
          <w:numId w:val="11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7D6960" w:rsidRDefault="00572CE9" w:rsidP="006351AE">
      <w:pPr>
        <w:widowControl w:val="0"/>
        <w:numPr>
          <w:ilvl w:val="0"/>
          <w:numId w:val="11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572CE9" w:rsidRDefault="00572CE9" w:rsidP="006351A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>Na orzeczenie Krajowej Izby Odwoławczej oraz postanowienie Prezesa Krajowej Izby Odwoławczej, o</w:t>
      </w:r>
      <w:r w:rsidR="00B5418C">
        <w:rPr>
          <w:rFonts w:ascii="Cambria" w:hAnsi="Cambria"/>
          <w:sz w:val="20"/>
          <w:szCs w:val="20"/>
          <w:lang w:bidi="pl-PL"/>
        </w:rPr>
        <w:t> </w:t>
      </w:r>
      <w:r w:rsidRPr="007D6960">
        <w:rPr>
          <w:rFonts w:ascii="Cambria" w:hAnsi="Cambria"/>
          <w:sz w:val="20"/>
          <w:szCs w:val="20"/>
          <w:lang w:bidi="pl-PL"/>
        </w:rPr>
        <w:t>którym mowa w art. 519 ust. 1 ustawy Pzp,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:rsidR="008F6A86" w:rsidRPr="007D6960" w:rsidRDefault="008F6A86" w:rsidP="008F6A86">
      <w:pPr>
        <w:pStyle w:val="Bezodstpw"/>
        <w:spacing w:line="276" w:lineRule="auto"/>
        <w:ind w:left="284"/>
        <w:jc w:val="both"/>
        <w:rPr>
          <w:rFonts w:ascii="Cambria" w:hAnsi="Cambria"/>
          <w:sz w:val="20"/>
          <w:szCs w:val="20"/>
          <w:lang w:bidi="pl-PL"/>
        </w:rPr>
      </w:pPr>
    </w:p>
    <w:p w:rsidR="00572CE9" w:rsidRDefault="00572CE9" w:rsidP="006351AE">
      <w:pPr>
        <w:widowControl w:val="0"/>
        <w:numPr>
          <w:ilvl w:val="0"/>
          <w:numId w:val="11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Szczegółowe informacje dotyczące środków ochrony prawnej określone są w Dziale IX „Środki ochrony prawnej” ustawy Pzp.</w:t>
      </w:r>
    </w:p>
    <w:p w:rsidR="00C360E0" w:rsidRPr="007D6960" w:rsidRDefault="00C360E0" w:rsidP="00C360E0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E6D39" w:rsidRPr="007D6960" w:rsidRDefault="009E6D39" w:rsidP="00F94C17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3A6A42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>
        <w:rPr>
          <w:rFonts w:ascii="Cambria" w:eastAsia="Trebuchet MS" w:hAnsi="Cambria" w:cs="Trebuchet MS"/>
          <w:b/>
          <w:lang w:bidi="pl-PL"/>
        </w:rPr>
        <w:t xml:space="preserve">22. </w:t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  <w:r w:rsidR="00C360E0">
        <w:rPr>
          <w:rFonts w:ascii="Cambria" w:eastAsia="Trebuchet MS" w:hAnsi="Cambria" w:cs="Trebuchet MS"/>
          <w:b/>
          <w:lang w:bidi="pl-PL"/>
        </w:rPr>
        <w:t>.</w:t>
      </w:r>
    </w:p>
    <w:p w:rsidR="008A73C7" w:rsidRDefault="008A73C7" w:rsidP="008A73C7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3051A1" w:rsidP="006351AE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:rsidR="003051A1" w:rsidRPr="007D6960" w:rsidRDefault="003051A1" w:rsidP="006351AE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przedstawia ofertę zgodnie z wymaganiami określonymi w niniejszej 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 </w:t>
      </w:r>
    </w:p>
    <w:p w:rsidR="003051A1" w:rsidRPr="007D6960" w:rsidRDefault="003051A1" w:rsidP="006351AE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FD620D" w:rsidRPr="007D6960" w:rsidRDefault="00FD620D" w:rsidP="006351AE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:rsidR="00C74FFF" w:rsidRDefault="00FD620D" w:rsidP="006351AE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</w:p>
    <w:p w:rsidR="00C74FFF" w:rsidRPr="00C74FFF" w:rsidRDefault="00C74FFF" w:rsidP="006351AE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</w:rPr>
        <w:t>przewiduje udzielenie zamówień powtarzających.</w:t>
      </w:r>
    </w:p>
    <w:p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7D6960" w:rsidRDefault="003A6A42" w:rsidP="003A6A42">
      <w:pPr>
        <w:pStyle w:val="Tekstpodstawowy"/>
        <w:shd w:val="clear" w:color="auto" w:fill="BFBFBF"/>
        <w:spacing w:line="276" w:lineRule="auto"/>
        <w:jc w:val="left"/>
        <w:rPr>
          <w:rFonts w:ascii="Cambria" w:hAnsi="Cambria" w:cs="Arial"/>
          <w:b/>
          <w:smallCaps w:val="0"/>
          <w:sz w:val="24"/>
          <w:szCs w:val="24"/>
        </w:rPr>
      </w:pPr>
      <w:r>
        <w:rPr>
          <w:rFonts w:ascii="Cambria" w:hAnsi="Cambria" w:cs="Arial"/>
          <w:b/>
          <w:smallCaps w:val="0"/>
          <w:sz w:val="24"/>
          <w:szCs w:val="24"/>
        </w:rPr>
        <w:t xml:space="preserve">23. </w:t>
      </w:r>
      <w:r w:rsidR="009D6B0C" w:rsidRPr="007D6960">
        <w:rPr>
          <w:rFonts w:ascii="Cambria" w:hAnsi="Cambria" w:cs="Arial"/>
          <w:b/>
          <w:smallCaps w:val="0"/>
          <w:sz w:val="24"/>
          <w:szCs w:val="24"/>
        </w:rPr>
        <w:t>Klauzula informacyjna dotycząca RODO</w:t>
      </w:r>
      <w:r w:rsidR="00C360E0">
        <w:rPr>
          <w:rFonts w:ascii="Cambria" w:hAnsi="Cambria" w:cs="Arial"/>
          <w:b/>
          <w:smallCaps w:val="0"/>
          <w:sz w:val="24"/>
          <w:szCs w:val="24"/>
        </w:rPr>
        <w:t>.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:rsidR="009A6281" w:rsidRPr="009A6281" w:rsidRDefault="009A6281" w:rsidP="009A6281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9A6281" w:rsidRDefault="009A6281" w:rsidP="006351AE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Default="009A6281" w:rsidP="006351AE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Z Inspektorem Ochrony Danych można się skontaktować poprzez e-mail </w:t>
      </w:r>
      <w:hyperlink r:id="rId9" w:history="1">
        <w:r w:rsidRPr="00E06E08">
          <w:rPr>
            <w:rStyle w:val="Hipercze"/>
            <w:rFonts w:ascii="Cambria" w:hAnsi="Cambria"/>
            <w:sz w:val="20"/>
            <w:szCs w:val="20"/>
          </w:rPr>
          <w:t>robert.tomza@szpital-</w:t>
        </w:r>
      </w:hyperlink>
      <w:r w:rsidRPr="009A6281">
        <w:rPr>
          <w:rFonts w:ascii="Cambria" w:hAnsi="Cambria"/>
          <w:sz w:val="20"/>
          <w:szCs w:val="20"/>
        </w:rPr>
        <w:t>brzozow.pl, lub pisemnie na adres Administratora.</w:t>
      </w:r>
    </w:p>
    <w:p w:rsidR="009A6281" w:rsidRDefault="009A6281" w:rsidP="006351AE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Dane osobowe Wykonawcy przetwarzane będą na podstawie art. 6 ust. 1 lit. C</w:t>
      </w:r>
      <w:r w:rsidRPr="009A6281">
        <w:rPr>
          <w:rFonts w:ascii="Cambria" w:hAnsi="Cambria"/>
          <w:i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>RODO w celu związanym z postępowaniem o udzielenie niniejszego zamówienia publicznego,prowadzonym w trybie przetargu nieograniczonego;</w:t>
      </w:r>
    </w:p>
    <w:p w:rsidR="009A6281" w:rsidRDefault="009A6281" w:rsidP="006351AE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Odbiorcami danych osobowych Wykonawcy będą osoby lub podmioty, którym udostępniona zostanie dokumentacja postępowania w oparciu o art. 8 oraz art. 96 ust. 3 ustawy Pzp;  </w:t>
      </w:r>
    </w:p>
    <w:p w:rsidR="009A6281" w:rsidRDefault="009A6281" w:rsidP="006351AE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Dane osobowe Wykonawcy będą przechowywane, zgodnie z art. 97 ust. 1 ustawy Pzp, przez okres 4 lat od dnia zakończenia postępowania o udzielenie zamówienia, a jeżeli czas trwania umowy przekracza 4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>lata, okres przechowywania obejmuje cały czas trwania umowy;</w:t>
      </w:r>
    </w:p>
    <w:p w:rsidR="009A6281" w:rsidRDefault="009A6281" w:rsidP="006351AE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Obowiązek podania przez Wykonawcę danych osobowych bezpośrednio go dotyczących jest wymogiem ustawowym określonym w przepisach ustawy Pzp, związanym z udziałem w postępowaniu o udzielenie zamówienia publicznego; konsekwencje niepodania określonych danych wynikają z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 xml:space="preserve">ustawy Pzp;  </w:t>
      </w:r>
    </w:p>
    <w:p w:rsidR="009A6281" w:rsidRDefault="009A6281" w:rsidP="006351AE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W odniesieniu do danych osobowych Wykonawcy decyzje nie będą podejmowane w sposób zautomatyzowany, stosowanie do art. 22 RODO;</w:t>
      </w:r>
    </w:p>
    <w:p w:rsidR="009A6281" w:rsidRPr="009A6281" w:rsidRDefault="009A6281" w:rsidP="006351AE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Wykonawca posiada:</w:t>
      </w:r>
    </w:p>
    <w:p w:rsidR="009A6281" w:rsidRPr="009A6281" w:rsidRDefault="009A6281" w:rsidP="006351AE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na podstawie art. 15 RODO prawo dostępu do swoich danych osobowych;</w:t>
      </w:r>
    </w:p>
    <w:p w:rsidR="009A6281" w:rsidRPr="009A6281" w:rsidRDefault="009A6281" w:rsidP="006351AE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lastRenderedPageBreak/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9A6281" w:rsidRDefault="009A6281" w:rsidP="006351AE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9A6281" w:rsidRDefault="009A6281" w:rsidP="006351AE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prawo do wniesienia skargi do Prezesa Urzędu Ochrony Danych Osobowych, gdy Wykonawca uzna, że przetwarzanie jego danych osobowych narusza przepisy RODO;</w:t>
      </w:r>
    </w:p>
    <w:p w:rsidR="009A6281" w:rsidRPr="009A6281" w:rsidRDefault="009A6281" w:rsidP="006351AE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Wykonawcy nie przysługuje:</w:t>
      </w:r>
    </w:p>
    <w:p w:rsidR="009A6281" w:rsidRPr="009A6281" w:rsidRDefault="009A6281" w:rsidP="006351AE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w związku z art. 17 ust. 3 lit. b, d lub e RODO prawo do usunięcia danych osobowych;</w:t>
      </w:r>
    </w:p>
    <w:p w:rsidR="009A6281" w:rsidRPr="009A6281" w:rsidRDefault="009A6281" w:rsidP="006351AE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prawo do przenoszenia danych osobowych, o którym mowa w art. 20 RODO;</w:t>
      </w:r>
    </w:p>
    <w:p w:rsidR="009A6281" w:rsidRPr="009A6281" w:rsidRDefault="009A6281" w:rsidP="006351AE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547FC3" w:rsidRDefault="00547FC3" w:rsidP="009A6281">
      <w:pPr>
        <w:spacing w:line="276" w:lineRule="auto"/>
        <w:ind w:left="426" w:firstLine="1"/>
        <w:jc w:val="both"/>
        <w:rPr>
          <w:rFonts w:ascii="Cambria" w:hAnsi="Cambria"/>
          <w:b/>
          <w:sz w:val="20"/>
          <w:szCs w:val="20"/>
        </w:rPr>
      </w:pPr>
    </w:p>
    <w:p w:rsidR="009A6281" w:rsidRPr="009A6281" w:rsidRDefault="009A6281" w:rsidP="009A6281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b/>
          <w:sz w:val="20"/>
          <w:szCs w:val="20"/>
        </w:rPr>
        <w:t>UWAGA!</w:t>
      </w:r>
    </w:p>
    <w:p w:rsidR="009A6281" w:rsidRPr="009A6281" w:rsidRDefault="009A6281" w:rsidP="006351AE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bCs/>
          <w:sz w:val="20"/>
          <w:szCs w:val="20"/>
        </w:rPr>
        <w:t>Do obowiązków Wykonawcy należą m.in. obowiązki wynikające z RODO, w szczególności obowiązek informacyjny przewidziany w art. 13 RODO względem osób fizycznych</w:t>
      </w:r>
      <w:r w:rsidRPr="009A6281">
        <w:rPr>
          <w:rFonts w:ascii="Cambria" w:hAnsi="Cambria"/>
          <w:sz w:val="20"/>
          <w:szCs w:val="20"/>
        </w:rPr>
        <w:t xml:space="preserve">, których dane osobowe dotyczą i od których dane te Wykonawca bezpośrednio pozyskał. </w:t>
      </w:r>
    </w:p>
    <w:p w:rsidR="009A6281" w:rsidRPr="009A6281" w:rsidRDefault="009A6281" w:rsidP="006351AE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sz w:val="20"/>
          <w:szCs w:val="20"/>
        </w:rPr>
        <w:t>Jednakże obowiązek informacyjny wynikający z art. 13 RODO nie będzie miał zastosowania, gdy i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>w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 xml:space="preserve">zakresie, w jakim osoba fizyczna, której dane dotyczą, dysponuje już tymi informacjami (vide: art. 13 ust. 4 RODO). </w:t>
      </w:r>
    </w:p>
    <w:p w:rsidR="009A6281" w:rsidRPr="009A6281" w:rsidRDefault="009A6281" w:rsidP="006351AE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9A6281">
        <w:rPr>
          <w:rFonts w:ascii="Cambria" w:hAnsi="Cambria"/>
          <w:bCs/>
          <w:sz w:val="20"/>
          <w:szCs w:val="20"/>
        </w:rPr>
        <w:t>Ponadto, Wykonawca będzie musiał wypełnić obowiązek informacyjny wynikający z art. 14 RODO względem osób fizycznych</w:t>
      </w:r>
      <w:r w:rsidRPr="009A6281">
        <w:rPr>
          <w:rFonts w:ascii="Cambria" w:hAnsi="Cambria"/>
          <w:sz w:val="20"/>
          <w:szCs w:val="20"/>
        </w:rPr>
        <w:t>, których dane przekazuje Zamawiającemu i których dane pośrednio pozyskał, chyba że ma zastosowanie co najmniej jedno z wyłączeń, o których mowa w art. 14 ust. 5</w:t>
      </w:r>
      <w:r w:rsidR="008F6A86">
        <w:rPr>
          <w:rFonts w:ascii="Cambria" w:hAnsi="Cambria"/>
          <w:sz w:val="20"/>
          <w:szCs w:val="20"/>
        </w:rPr>
        <w:t> </w:t>
      </w:r>
      <w:r w:rsidRPr="009A6281">
        <w:rPr>
          <w:rFonts w:ascii="Cambria" w:hAnsi="Cambria"/>
          <w:sz w:val="20"/>
          <w:szCs w:val="20"/>
        </w:rPr>
        <w:t xml:space="preserve">RODO. </w:t>
      </w:r>
    </w:p>
    <w:p w:rsidR="009A6281" w:rsidRPr="006E16B8" w:rsidRDefault="009A6281" w:rsidP="006351AE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  <w:r w:rsidRPr="009A6281">
        <w:rPr>
          <w:rFonts w:ascii="Cambria" w:hAnsi="Cambria"/>
          <w:sz w:val="20"/>
          <w:szCs w:val="20"/>
          <w:u w:val="single"/>
        </w:rPr>
        <w:t>W związku z powyżs</w:t>
      </w:r>
      <w:r w:rsidR="006E16B8">
        <w:rPr>
          <w:rFonts w:ascii="Cambria" w:hAnsi="Cambria"/>
          <w:sz w:val="20"/>
          <w:szCs w:val="20"/>
          <w:u w:val="single"/>
        </w:rPr>
        <w:t xml:space="preserve">zym Wykonawca </w:t>
      </w:r>
      <w:r w:rsidRPr="009A6281">
        <w:rPr>
          <w:rFonts w:ascii="Cambria" w:hAnsi="Cambria"/>
          <w:sz w:val="20"/>
          <w:szCs w:val="20"/>
          <w:u w:val="single"/>
        </w:rPr>
        <w:t>składa (o ile dotyczy) stosowne oświadczenie</w:t>
      </w:r>
      <w:r w:rsidR="006E16B8" w:rsidRPr="006E16B8">
        <w:rPr>
          <w:rFonts w:ascii="Cambria" w:hAnsi="Cambria"/>
          <w:sz w:val="20"/>
          <w:szCs w:val="20"/>
          <w:u w:val="single"/>
        </w:rPr>
        <w:t>- wzór</w:t>
      </w:r>
      <w:r w:rsidR="007358B4">
        <w:rPr>
          <w:rFonts w:ascii="Cambria" w:hAnsi="Cambria"/>
          <w:sz w:val="20"/>
          <w:szCs w:val="20"/>
          <w:u w:val="single"/>
        </w:rPr>
        <w:t xml:space="preserve"> zawarty jest w załączniku  nr 2</w:t>
      </w:r>
      <w:r w:rsidR="006E16B8" w:rsidRPr="006E16B8">
        <w:rPr>
          <w:rFonts w:ascii="Cambria" w:hAnsi="Cambria"/>
          <w:sz w:val="20"/>
          <w:szCs w:val="20"/>
          <w:u w:val="single"/>
        </w:rPr>
        <w:t xml:space="preserve"> do SWZ.</w:t>
      </w:r>
    </w:p>
    <w:p w:rsidR="009D6B0C" w:rsidRPr="007D6960" w:rsidRDefault="009D6B0C" w:rsidP="009A628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</w:rPr>
      </w:pPr>
    </w:p>
    <w:p w:rsidR="00CE5B34" w:rsidRPr="007E202C" w:rsidRDefault="008F6A86" w:rsidP="009462A0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:rsidR="001C213A" w:rsidRDefault="00674DE0" w:rsidP="00674DE0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</w:rPr>
        <w:t>ZATWIERDZAM:</w:t>
      </w:r>
    </w:p>
    <w:p w:rsidR="00674DE0" w:rsidRPr="007D6960" w:rsidRDefault="00674DE0" w:rsidP="00674DE0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9E6D39" w:rsidRPr="007D6960" w:rsidRDefault="009E6D39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E16B8" w:rsidRDefault="00674DE0" w:rsidP="00674DE0">
      <w:pPr>
        <w:pStyle w:val="Tekstpodstawowy"/>
        <w:spacing w:after="60" w:line="276" w:lineRule="auto"/>
        <w:ind w:left="5664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</w:t>
      </w:r>
      <w:r w:rsidR="00F94C17">
        <w:rPr>
          <w:rFonts w:ascii="Cambria" w:hAnsi="Cambria" w:cs="Arial"/>
          <w:b/>
          <w:bCs/>
          <w:smallCaps w:val="0"/>
          <w:sz w:val="20"/>
          <w:szCs w:val="20"/>
        </w:rPr>
        <w:t>…</w:t>
      </w: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206EC2" w:rsidRPr="0086080E" w:rsidRDefault="00206EC2" w:rsidP="009E33B5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  <w:sectPr w:rsidR="00206EC2" w:rsidRPr="0086080E" w:rsidSect="009462A0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206EC2" w:rsidRDefault="00C04B78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 xml:space="preserve"> </w:t>
      </w:r>
      <w:r w:rsidR="00206EC2" w:rsidRPr="009659F8">
        <w:rPr>
          <w:rFonts w:ascii="Cambria" w:hAnsi="Cambria" w:cs="Arial"/>
          <w:b/>
          <w:sz w:val="20"/>
          <w:szCs w:val="20"/>
        </w:rPr>
        <w:t xml:space="preserve">Załącznik nr </w:t>
      </w:r>
      <w:r w:rsidR="0086080E" w:rsidRPr="009659F8">
        <w:rPr>
          <w:rFonts w:ascii="Cambria" w:hAnsi="Cambria" w:cs="Arial"/>
          <w:b/>
          <w:sz w:val="20"/>
          <w:szCs w:val="20"/>
        </w:rPr>
        <w:t>1</w:t>
      </w:r>
      <w:r w:rsidR="00206EC2" w:rsidRPr="009659F8">
        <w:rPr>
          <w:rFonts w:ascii="Cambria" w:hAnsi="Cambria" w:cs="Arial"/>
          <w:b/>
          <w:sz w:val="20"/>
          <w:szCs w:val="20"/>
        </w:rPr>
        <w:t xml:space="preserve"> do SWZ</w:t>
      </w:r>
    </w:p>
    <w:p w:rsidR="00A45414" w:rsidRDefault="00A45414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</w:p>
    <w:p w:rsidR="00A45414" w:rsidRPr="00A2231D" w:rsidRDefault="00A45414" w:rsidP="00A2231D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A2231D">
        <w:rPr>
          <w:rFonts w:ascii="Cambria" w:hAnsi="Cambria" w:cs="Arial"/>
          <w:b/>
          <w:sz w:val="28"/>
          <w:szCs w:val="28"/>
          <w:u w:val="single"/>
        </w:rPr>
        <w:t>Oferta przetargowa</w:t>
      </w:r>
    </w:p>
    <w:p w:rsidR="00DE122B" w:rsidRDefault="00DE122B" w:rsidP="008F75CD">
      <w:pPr>
        <w:pStyle w:val="Bezodstpw"/>
        <w:rPr>
          <w:rFonts w:ascii="Cambria" w:hAnsi="Cambria"/>
          <w:lang w:eastAsia="en-US"/>
        </w:rPr>
      </w:pPr>
    </w:p>
    <w:p w:rsidR="00DE122B" w:rsidRDefault="00DE122B" w:rsidP="008F75CD">
      <w:pPr>
        <w:pStyle w:val="Bezodstpw"/>
        <w:rPr>
          <w:rFonts w:ascii="Cambria" w:hAnsi="Cambria"/>
          <w:lang w:eastAsia="en-US"/>
        </w:rPr>
      </w:pPr>
    </w:p>
    <w:tbl>
      <w:tblPr>
        <w:tblW w:w="4843" w:type="pct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5184"/>
        <w:gridCol w:w="866"/>
        <w:gridCol w:w="867"/>
        <w:gridCol w:w="1155"/>
        <w:gridCol w:w="1444"/>
        <w:gridCol w:w="1155"/>
        <w:gridCol w:w="2613"/>
      </w:tblGrid>
      <w:tr w:rsidR="00DE122B" w:rsidTr="00DE122B">
        <w:trPr>
          <w:trHeight w:val="126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Lp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Nazwa postać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j.m.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C.j.netto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br/>
              <w:t>netto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 xml:space="preserve">Stawka </w:t>
            </w:r>
            <w:r>
              <w:rPr>
                <w:b/>
                <w:bCs/>
              </w:rPr>
              <w:br/>
              <w:t xml:space="preserve">podatku </w:t>
            </w:r>
            <w:r>
              <w:rPr>
                <w:b/>
                <w:bCs/>
              </w:rPr>
              <w:br/>
              <w:t>VAT %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br/>
              <w:t>brutto</w:t>
            </w:r>
            <w:r>
              <w:rPr>
                <w:b/>
                <w:bCs/>
              </w:rPr>
              <w:br/>
              <w:t>(wartość netto + VAT)</w:t>
            </w:r>
          </w:p>
        </w:tc>
      </w:tr>
      <w:tr w:rsidR="00DE122B" w:rsidTr="00DE122B">
        <w:trPr>
          <w:trHeight w:val="315"/>
        </w:trPr>
        <w:tc>
          <w:tcPr>
            <w:tcW w:w="55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4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DE122B" w:rsidRPr="001C64FC" w:rsidTr="00DE122B">
        <w:trPr>
          <w:trHeight w:val="3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jc w:val="center"/>
            </w:pPr>
            <w:r w:rsidRPr="001C64FC">
              <w:t>1.</w:t>
            </w: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FC">
              <w:rPr>
                <w:rFonts w:ascii="Times New Roman" w:hAnsi="Times New Roman" w:cs="Times New Roman"/>
                <w:sz w:val="24"/>
                <w:szCs w:val="24"/>
              </w:rPr>
              <w:t>Chleb zwykły prostokątny krojony w folii</w:t>
            </w:r>
            <w:r w:rsidR="00504795">
              <w:rPr>
                <w:rFonts w:ascii="Times New Roman" w:hAnsi="Times New Roman" w:cs="Times New Roman"/>
                <w:sz w:val="24"/>
                <w:szCs w:val="24"/>
              </w:rPr>
              <w:t xml:space="preserve"> 600g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jc w:val="center"/>
            </w:pPr>
            <w:r w:rsidRPr="001C64FC">
              <w:t>szt.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504795" w:rsidP="00504795">
            <w:pPr>
              <w:jc w:val="center"/>
            </w:pPr>
            <w:r>
              <w:t>22</w:t>
            </w:r>
            <w:r w:rsidR="00DE122B" w:rsidRPr="001C64FC">
              <w:t xml:space="preserve">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</w:tr>
      <w:tr w:rsidR="00DE122B" w:rsidRPr="001C64FC" w:rsidTr="00DE122B">
        <w:trPr>
          <w:trHeight w:val="3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r w:rsidRPr="001C64FC">
              <w:t xml:space="preserve">  2.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FC">
              <w:rPr>
                <w:rFonts w:ascii="Times New Roman" w:hAnsi="Times New Roman" w:cs="Times New Roman"/>
                <w:sz w:val="24"/>
                <w:szCs w:val="24"/>
              </w:rPr>
              <w:t>Bułka pszenna zwykła</w:t>
            </w:r>
            <w:r w:rsidR="00504795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jc w:val="center"/>
            </w:pPr>
            <w:r w:rsidRPr="001C64FC">
              <w:t>szt.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jc w:val="center"/>
            </w:pPr>
            <w:r>
              <w:t>9</w:t>
            </w:r>
            <w:r w:rsidR="00504795">
              <w:t>0</w:t>
            </w:r>
            <w:r w:rsidRPr="001C64FC">
              <w:t xml:space="preserve">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</w:tr>
      <w:tr w:rsidR="00DE122B" w:rsidRPr="001C64FC" w:rsidTr="00DE122B">
        <w:trPr>
          <w:trHeight w:val="3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r w:rsidRPr="001C64FC">
              <w:t xml:space="preserve">  3.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FC">
              <w:rPr>
                <w:rFonts w:ascii="Times New Roman" w:hAnsi="Times New Roman" w:cs="Times New Roman"/>
                <w:sz w:val="24"/>
                <w:szCs w:val="24"/>
              </w:rPr>
              <w:t xml:space="preserve">Chleb prostokątny razowy </w:t>
            </w:r>
            <w:r w:rsidR="0050479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C64FC">
              <w:rPr>
                <w:rFonts w:ascii="Times New Roman" w:hAnsi="Times New Roman" w:cs="Times New Roman"/>
                <w:sz w:val="24"/>
                <w:szCs w:val="24"/>
              </w:rPr>
              <w:t>rojony w foli</w:t>
            </w:r>
            <w:r w:rsidR="00504795">
              <w:rPr>
                <w:rFonts w:ascii="Times New Roman" w:hAnsi="Times New Roman" w:cs="Times New Roman"/>
                <w:sz w:val="24"/>
                <w:szCs w:val="24"/>
              </w:rPr>
              <w:t xml:space="preserve"> 600g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jc w:val="center"/>
            </w:pPr>
            <w:r w:rsidRPr="001C64FC">
              <w:t>szt.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4A0AAD" w:rsidP="00504795">
            <w:pPr>
              <w:jc w:val="center"/>
            </w:pPr>
            <w:r>
              <w:t>12</w:t>
            </w:r>
            <w:r w:rsidR="00DE122B">
              <w:t xml:space="preserve"> 0</w:t>
            </w:r>
            <w:r w:rsidR="00DE122B" w:rsidRPr="001C64FC">
              <w:t>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</w:tr>
      <w:tr w:rsidR="00DE122B" w:rsidRPr="001C64FC" w:rsidTr="00DE122B">
        <w:trPr>
          <w:trHeight w:val="3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r w:rsidRPr="001C64FC">
              <w:t xml:space="preserve">  4.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FC">
              <w:rPr>
                <w:rFonts w:ascii="Times New Roman" w:hAnsi="Times New Roman" w:cs="Times New Roman"/>
                <w:sz w:val="24"/>
                <w:szCs w:val="24"/>
              </w:rPr>
              <w:t>Bułka razowa graham</w:t>
            </w:r>
            <w:r w:rsidR="00504795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jc w:val="center"/>
            </w:pPr>
            <w:r w:rsidRPr="001C64FC">
              <w:t>szt.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jc w:val="center"/>
            </w:pPr>
            <w:r>
              <w:t>10</w:t>
            </w:r>
            <w:r w:rsidRPr="001C64FC">
              <w:t xml:space="preserve">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</w:tr>
      <w:tr w:rsidR="00DE122B" w:rsidRPr="001C64FC" w:rsidTr="00DE122B">
        <w:trPr>
          <w:trHeight w:val="3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jc w:val="center"/>
            </w:pPr>
            <w:r w:rsidRPr="001C64FC">
              <w:t>5.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FC">
              <w:rPr>
                <w:rFonts w:ascii="Times New Roman" w:hAnsi="Times New Roman" w:cs="Times New Roman"/>
                <w:sz w:val="24"/>
                <w:szCs w:val="24"/>
              </w:rPr>
              <w:t>Bułka tarta.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jc w:val="center"/>
            </w:pPr>
            <w:r w:rsidRPr="001C64FC">
              <w:t>kg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4A0AAD">
            <w:pPr>
              <w:jc w:val="center"/>
            </w:pPr>
            <w:r>
              <w:t xml:space="preserve">  </w:t>
            </w:r>
            <w:r w:rsidR="004A0AAD">
              <w:t>7</w:t>
            </w:r>
            <w:r w:rsidRPr="001C64FC">
              <w:t>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22B" w:rsidRPr="001C64FC" w:rsidRDefault="00DE122B" w:rsidP="00504795">
            <w:pPr>
              <w:snapToGrid w:val="0"/>
              <w:jc w:val="center"/>
            </w:pPr>
          </w:p>
        </w:tc>
      </w:tr>
      <w:tr w:rsidR="00DE122B" w:rsidTr="00DE122B">
        <w:trPr>
          <w:trHeight w:val="31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r>
              <w:rPr>
                <w:b/>
                <w:bCs/>
              </w:rPr>
              <w:t>Razem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snapToGrid w:val="0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22B" w:rsidRDefault="00DE122B" w:rsidP="00504795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DE122B" w:rsidRDefault="00DE122B" w:rsidP="008F75CD">
      <w:pPr>
        <w:pStyle w:val="Bezodstpw"/>
        <w:rPr>
          <w:rFonts w:ascii="Cambria" w:hAnsi="Cambria"/>
          <w:lang w:eastAsia="en-US"/>
        </w:rPr>
      </w:pPr>
    </w:p>
    <w:p w:rsidR="00DE122B" w:rsidRDefault="00DE122B" w:rsidP="008F75CD">
      <w:pPr>
        <w:pStyle w:val="Bezodstpw"/>
        <w:rPr>
          <w:rFonts w:ascii="Cambria" w:hAnsi="Cambria"/>
          <w:lang w:eastAsia="en-US"/>
        </w:rPr>
      </w:pPr>
    </w:p>
    <w:p w:rsidR="008F75CD" w:rsidRPr="00B26F7D" w:rsidRDefault="008F75CD" w:rsidP="008F75CD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8F75CD" w:rsidRPr="00B26F7D" w:rsidRDefault="008F75CD" w:rsidP="008F75CD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…………..</w:t>
      </w:r>
      <w:r w:rsidRPr="00B26F7D">
        <w:rPr>
          <w:rFonts w:ascii="Cambria" w:hAnsi="Cambria"/>
          <w:lang w:eastAsia="en-US"/>
        </w:rPr>
        <w:t>……………</w:t>
      </w:r>
    </w:p>
    <w:p w:rsidR="008F75CD" w:rsidRPr="00B26F7D" w:rsidRDefault="008F75CD" w:rsidP="008F75CD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8F75CD" w:rsidRPr="00B26F7D" w:rsidRDefault="008F75CD" w:rsidP="008F75CD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8F75CD" w:rsidRDefault="008F75CD" w:rsidP="008F75CD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8F75CD" w:rsidRPr="00B26F7D" w:rsidRDefault="008F75CD" w:rsidP="008F75CD">
      <w:pPr>
        <w:pStyle w:val="Bezodstpw"/>
        <w:rPr>
          <w:rFonts w:ascii="Cambria" w:hAnsi="Cambria"/>
          <w:i/>
          <w:lang w:eastAsia="en-US"/>
        </w:rPr>
      </w:pPr>
    </w:p>
    <w:p w:rsidR="008F75CD" w:rsidRDefault="008F75CD" w:rsidP="008F75CD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</w:t>
      </w:r>
      <w:r>
        <w:rPr>
          <w:rFonts w:ascii="Cambria" w:hAnsi="Cambria"/>
          <w:i/>
          <w:lang w:eastAsia="en-US"/>
        </w:rPr>
        <w:t>…………………</w:t>
      </w:r>
      <w:r w:rsidRPr="00B26F7D">
        <w:rPr>
          <w:rFonts w:ascii="Cambria" w:hAnsi="Cambria"/>
          <w:i/>
          <w:lang w:eastAsia="en-US"/>
        </w:rPr>
        <w:t>…………</w:t>
      </w:r>
      <w:r>
        <w:rPr>
          <w:rFonts w:ascii="Cambria" w:hAnsi="Cambria"/>
          <w:i/>
          <w:lang w:eastAsia="en-US"/>
        </w:rPr>
        <w:t>……………..</w:t>
      </w:r>
      <w:r w:rsidRPr="00B26F7D">
        <w:rPr>
          <w:rFonts w:ascii="Cambria" w:hAnsi="Cambria"/>
          <w:i/>
          <w:lang w:eastAsia="en-US"/>
        </w:rPr>
        <w:t>.</w:t>
      </w:r>
    </w:p>
    <w:p w:rsidR="008F75CD" w:rsidRDefault="008F75CD" w:rsidP="008F75CD">
      <w:pPr>
        <w:pStyle w:val="Bezodstpw"/>
        <w:rPr>
          <w:rFonts w:ascii="Cambria" w:hAnsi="Cambria"/>
          <w:i/>
          <w:lang w:eastAsia="en-US"/>
        </w:rPr>
      </w:pPr>
    </w:p>
    <w:p w:rsidR="008F75CD" w:rsidRPr="00B26F7D" w:rsidRDefault="008F75CD" w:rsidP="008F75CD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KRS (dla spółki) ……………………………………………….</w:t>
      </w:r>
    </w:p>
    <w:p w:rsidR="008F75CD" w:rsidRPr="00CE7388" w:rsidRDefault="008F75CD" w:rsidP="008F75CD">
      <w:pPr>
        <w:ind w:left="426"/>
        <w:rPr>
          <w:rFonts w:ascii="Calibri" w:hAnsi="Calibri" w:cs="Calibri"/>
          <w:i/>
        </w:rPr>
      </w:pPr>
    </w:p>
    <w:p w:rsidR="008F75CD" w:rsidRPr="00CE7388" w:rsidRDefault="008F75CD" w:rsidP="008F75CD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8F75CD" w:rsidRPr="00CE7388" w:rsidRDefault="008F75CD" w:rsidP="008F75CD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</w:t>
      </w:r>
      <w:r>
        <w:rPr>
          <w:rFonts w:ascii="Calibri" w:hAnsi="Calibri" w:cs="Calibri"/>
          <w:bCs/>
          <w:i/>
        </w:rPr>
        <w:t>….</w:t>
      </w:r>
      <w:r w:rsidRPr="00CE7388">
        <w:rPr>
          <w:rFonts w:ascii="Calibri" w:hAnsi="Calibri" w:cs="Calibri"/>
          <w:bCs/>
          <w:i/>
        </w:rPr>
        <w:t>……………</w:t>
      </w:r>
      <w:r>
        <w:rPr>
          <w:rFonts w:ascii="Calibri" w:hAnsi="Calibri" w:cs="Calibri"/>
          <w:bCs/>
          <w:i/>
        </w:rPr>
        <w:t>……..</w:t>
      </w:r>
    </w:p>
    <w:p w:rsidR="008F75CD" w:rsidRPr="00CE7388" w:rsidRDefault="008F75CD" w:rsidP="008F75CD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</w:t>
      </w:r>
      <w:r>
        <w:rPr>
          <w:rFonts w:ascii="Calibri" w:hAnsi="Calibri" w:cs="Calibri"/>
          <w:bCs/>
          <w:i/>
        </w:rPr>
        <w:t>……..</w:t>
      </w:r>
      <w:r w:rsidRPr="00CE7388">
        <w:rPr>
          <w:rFonts w:ascii="Calibri" w:hAnsi="Calibri" w:cs="Calibri"/>
          <w:bCs/>
          <w:i/>
        </w:rPr>
        <w:t>…………….</w:t>
      </w:r>
    </w:p>
    <w:p w:rsidR="008F75CD" w:rsidRPr="00CE7388" w:rsidRDefault="008F75CD" w:rsidP="008F75CD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</w:t>
      </w:r>
      <w:r>
        <w:rPr>
          <w:rFonts w:ascii="Calibri" w:hAnsi="Calibri" w:cs="Calibri"/>
          <w:bCs/>
          <w:i/>
        </w:rPr>
        <w:t>..</w:t>
      </w:r>
      <w:r w:rsidRPr="00CE7388">
        <w:rPr>
          <w:rFonts w:ascii="Calibri" w:hAnsi="Calibri" w:cs="Calibri"/>
          <w:bCs/>
          <w:i/>
        </w:rPr>
        <w:t>…….……</w:t>
      </w:r>
      <w:r>
        <w:rPr>
          <w:rFonts w:ascii="Calibri" w:hAnsi="Calibri" w:cs="Calibri"/>
          <w:bCs/>
          <w:i/>
        </w:rPr>
        <w:t>…..</w:t>
      </w:r>
      <w:r w:rsidRPr="00CE7388">
        <w:rPr>
          <w:rFonts w:ascii="Calibri" w:hAnsi="Calibri" w:cs="Calibri"/>
          <w:bCs/>
          <w:i/>
        </w:rPr>
        <w:t>…….</w:t>
      </w:r>
    </w:p>
    <w:p w:rsidR="008F75CD" w:rsidRDefault="008F75CD" w:rsidP="008F75CD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</w:t>
      </w:r>
      <w:r>
        <w:rPr>
          <w:rFonts w:ascii="Calibri" w:hAnsi="Calibri" w:cs="Calibri"/>
          <w:bCs/>
          <w:i/>
        </w:rPr>
        <w:t>…….</w:t>
      </w:r>
      <w:r w:rsidRPr="00CE7388">
        <w:rPr>
          <w:rFonts w:ascii="Calibri" w:hAnsi="Calibri" w:cs="Calibri"/>
          <w:bCs/>
          <w:i/>
        </w:rPr>
        <w:t>…</w:t>
      </w:r>
      <w:r>
        <w:rPr>
          <w:rFonts w:ascii="Calibri" w:hAnsi="Calibri" w:cs="Calibri"/>
          <w:bCs/>
          <w:i/>
        </w:rPr>
        <w:t>..</w:t>
      </w:r>
      <w:r w:rsidRPr="00CE7388">
        <w:rPr>
          <w:rFonts w:ascii="Calibri" w:hAnsi="Calibri" w:cs="Calibri"/>
          <w:bCs/>
          <w:i/>
        </w:rPr>
        <w:t>………..</w:t>
      </w:r>
    </w:p>
    <w:p w:rsidR="008F75CD" w:rsidRDefault="008F75CD" w:rsidP="008F75CD"/>
    <w:p w:rsidR="008F75CD" w:rsidRDefault="008F75CD" w:rsidP="008F75CD">
      <w:pPr>
        <w:jc w:val="both"/>
      </w:pPr>
    </w:p>
    <w:p w:rsidR="008F75CD" w:rsidRPr="00196C92" w:rsidRDefault="008F75CD" w:rsidP="008F75CD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8F75CD" w:rsidRPr="00B26F7D" w:rsidRDefault="008F75CD" w:rsidP="008F75CD">
      <w:pPr>
        <w:rPr>
          <w:rFonts w:ascii="Cambria" w:hAnsi="Cambria" w:cs="Calibri"/>
          <w:b/>
          <w:i/>
        </w:rPr>
      </w:pP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8F75CD" w:rsidRDefault="008F75CD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6616F" w:rsidRDefault="0076616F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A90720" w:rsidRPr="00B26F7D" w:rsidRDefault="00A90720" w:rsidP="00A90720">
      <w:pPr>
        <w:rPr>
          <w:rFonts w:ascii="Cambria" w:hAnsi="Cambria" w:cs="Calibri"/>
          <w:b/>
          <w:i/>
        </w:rPr>
      </w:pPr>
    </w:p>
    <w:p w:rsidR="00A90720" w:rsidRPr="00A407F6" w:rsidRDefault="00A90720" w:rsidP="00A90720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8F75CD" w:rsidRPr="0076616F" w:rsidRDefault="008F75CD" w:rsidP="0076616F">
      <w:pPr>
        <w:spacing w:before="100" w:beforeAutospacing="1" w:line="276" w:lineRule="auto"/>
        <w:jc w:val="both"/>
        <w:rPr>
          <w:sz w:val="28"/>
          <w:szCs w:val="28"/>
        </w:rPr>
        <w:sectPr w:rsidR="008F75CD" w:rsidRPr="0076616F" w:rsidSect="00A407F6">
          <w:pgSz w:w="16838" w:h="11906" w:orient="landscape"/>
          <w:pgMar w:top="1276" w:right="1276" w:bottom="1417" w:left="1417" w:header="708" w:footer="708" w:gutter="0"/>
          <w:cols w:space="708"/>
          <w:docGrid w:linePitch="360"/>
        </w:sectPr>
      </w:pPr>
    </w:p>
    <w:p w:rsidR="004D1189" w:rsidRPr="008C5C8D" w:rsidRDefault="008C5C8D" w:rsidP="008C5C8D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="00551AB1">
        <w:rPr>
          <w:rFonts w:ascii="Cambria" w:hAnsi="Cambria" w:cs="Arial"/>
          <w:b/>
          <w:sz w:val="21"/>
          <w:szCs w:val="21"/>
        </w:rPr>
        <w:t>ącznik nr 2</w:t>
      </w:r>
      <w:r w:rsid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4D1189" w:rsidRPr="00340B15" w:rsidRDefault="004D1189" w:rsidP="004D1189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4D1189" w:rsidRPr="00A37911" w:rsidRDefault="004D1189" w:rsidP="004D1189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4D1189" w:rsidRPr="00A37911" w:rsidRDefault="004D1189" w:rsidP="004D1189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D1189" w:rsidRPr="00A37911" w:rsidRDefault="004D1189" w:rsidP="004D1189">
      <w:pPr>
        <w:rPr>
          <w:rFonts w:ascii="Cambria" w:hAnsi="Cambria" w:cs="Arial"/>
        </w:rPr>
      </w:pPr>
    </w:p>
    <w:p w:rsidR="004D1189" w:rsidRPr="008C5C8D" w:rsidRDefault="004D1189" w:rsidP="008C5C8D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8C5C8D">
        <w:rPr>
          <w:rFonts w:ascii="Cambria" w:hAnsi="Cambria" w:cs="Arial"/>
          <w:sz w:val="20"/>
          <w:szCs w:val="20"/>
        </w:rPr>
        <w:t xml:space="preserve">publicznego </w:t>
      </w:r>
      <w:r>
        <w:rPr>
          <w:rFonts w:ascii="Cambria" w:hAnsi="Cambria" w:cs="Arial"/>
          <w:sz w:val="20"/>
          <w:szCs w:val="20"/>
        </w:rPr>
        <w:t>oś</w:t>
      </w:r>
      <w:r w:rsidRPr="00B4494B">
        <w:rPr>
          <w:rFonts w:ascii="Cambria" w:hAnsi="Cambria" w:cs="Arial"/>
          <w:sz w:val="20"/>
          <w:szCs w:val="20"/>
        </w:rPr>
        <w:t>wiadczam, co następuje:</w:t>
      </w:r>
    </w:p>
    <w:p w:rsidR="004D1189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Default="0000665F" w:rsidP="00F83F57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</w:t>
      </w:r>
      <w:r w:rsidRPr="0000665F">
        <w:rPr>
          <w:rFonts w:ascii="Cambria" w:hAnsi="Cambria" w:cs="Arial"/>
          <w:b/>
          <w:sz w:val="21"/>
          <w:szCs w:val="21"/>
        </w:rPr>
        <w:t xml:space="preserve">PRZESŁANEK WYKLUCZENIA Z POSTĘPOWANIA </w:t>
      </w:r>
      <w:r w:rsidR="004D1189" w:rsidRPr="0000665F">
        <w:rPr>
          <w:rFonts w:ascii="Cambria" w:hAnsi="Cambria" w:cs="Arial"/>
          <w:b/>
          <w:sz w:val="21"/>
          <w:szCs w:val="21"/>
        </w:rPr>
        <w:t>:</w:t>
      </w:r>
    </w:p>
    <w:p w:rsidR="004D1189" w:rsidRPr="00A37911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Pr="00A37911" w:rsidRDefault="004D1189" w:rsidP="004D1189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D1189" w:rsidRDefault="004D1189" w:rsidP="006351AE">
      <w:pPr>
        <w:pStyle w:val="Akapitzlist"/>
        <w:numPr>
          <w:ilvl w:val="0"/>
          <w:numId w:val="21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4D1189" w:rsidRPr="0035282E" w:rsidRDefault="004D1189" w:rsidP="006351AE">
      <w:pPr>
        <w:pStyle w:val="Akapitzlist"/>
        <w:numPr>
          <w:ilvl w:val="0"/>
          <w:numId w:val="21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4D1189" w:rsidRDefault="004D1189" w:rsidP="009431A4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4D1189" w:rsidRPr="00A37911" w:rsidRDefault="004D1189" w:rsidP="004D1189">
      <w:pPr>
        <w:spacing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25170" w:rsidRPr="00F25170" w:rsidRDefault="009431A4" w:rsidP="007E21C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9431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WIELKOŚCI PRZEDSIĘBIORSTWA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431A4"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</w:t>
      </w:r>
      <w:r w:rsidRPr="003E6466">
        <w:rPr>
          <w:rFonts w:ascii="Cambria" w:hAnsi="Cambria" w:cs="Arial"/>
          <w:bCs/>
          <w:sz w:val="20"/>
          <w:szCs w:val="20"/>
        </w:rPr>
        <w:t xml:space="preserve"> że</w:t>
      </w:r>
      <w:r>
        <w:rPr>
          <w:rFonts w:ascii="Cambria" w:hAnsi="Cambria" w:cs="Arial"/>
          <w:bCs/>
          <w:sz w:val="20"/>
          <w:szCs w:val="20"/>
        </w:rPr>
        <w:t>:</w:t>
      </w:r>
    </w:p>
    <w:p w:rsidR="00F25170" w:rsidRDefault="00E03B1F" w:rsidP="006351AE">
      <w:pPr>
        <w:numPr>
          <w:ilvl w:val="0"/>
          <w:numId w:val="26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               </w:t>
      </w:r>
      <w:r w:rsidR="00F25170">
        <w:rPr>
          <w:rFonts w:ascii="Cambria" w:hAnsi="Cambria" w:cs="Arial"/>
          <w:bCs/>
          <w:sz w:val="20"/>
          <w:szCs w:val="20"/>
        </w:rPr>
        <w:t>jestem mikroprzedsiębiorstwem</w:t>
      </w:r>
      <w:r w:rsidR="00F25170"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3E6466" w:rsidRDefault="00E03B1F" w:rsidP="006351AE">
      <w:pPr>
        <w:numPr>
          <w:ilvl w:val="0"/>
          <w:numId w:val="25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                         </w:t>
      </w:r>
      <w:r w:rsidR="00F25170">
        <w:rPr>
          <w:rFonts w:ascii="Cambria" w:hAnsi="Cambria" w:cs="Arial"/>
          <w:bCs/>
          <w:sz w:val="20"/>
          <w:szCs w:val="20"/>
        </w:rPr>
        <w:t>jestem małym przedsiębiorstwem</w:t>
      </w:r>
      <w:r w:rsidR="00F25170"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6351AE">
      <w:pPr>
        <w:numPr>
          <w:ilvl w:val="0"/>
          <w:numId w:val="24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średnim przedsiębiorstwem</w:t>
      </w:r>
      <w:r w:rsidRPr="003E6466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6351AE">
      <w:pPr>
        <w:numPr>
          <w:ilvl w:val="0"/>
          <w:numId w:val="24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prowadzę jednoosobowa działalność gospodarczą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6351AE">
      <w:pPr>
        <w:numPr>
          <w:ilvl w:val="0"/>
          <w:numId w:val="24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osobą fizyczną nieprowadząca działalności gospodarczej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3E6466" w:rsidRDefault="00F25170" w:rsidP="006351AE">
      <w:pPr>
        <w:numPr>
          <w:ilvl w:val="0"/>
          <w:numId w:val="24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inny rodzaj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9431A4" w:rsidRDefault="00F25170" w:rsidP="00F25170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sz w:val="20"/>
          <w:szCs w:val="20"/>
          <w:u w:val="single"/>
        </w:rPr>
        <w:lastRenderedPageBreak/>
        <w:t>* niepotrzebne skreślić</w:t>
      </w: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</w:t>
      </w:r>
      <w:r>
        <w:rPr>
          <w:rFonts w:ascii="Cambria" w:hAnsi="Cambria" w:cs="Arial"/>
          <w:b/>
          <w:sz w:val="21"/>
          <w:szCs w:val="21"/>
        </w:rPr>
        <w:t>IE DOTYCZĄCE PODYKONAWSTWA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F25170" w:rsidRPr="003B3B9F" w:rsidRDefault="00F25170" w:rsidP="00F2517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F25170" w:rsidRPr="003B3B9F" w:rsidRDefault="00F25170" w:rsidP="006351AE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samodzielnie,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F25170" w:rsidRPr="003B3B9F" w:rsidRDefault="00F25170" w:rsidP="006351AE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przy udziale podwykonawców,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iCs/>
          <w:sz w:val="20"/>
          <w:szCs w:val="20"/>
          <w:u w:val="single"/>
        </w:rPr>
        <w:t>* niepotrzebne skreślić</w:t>
      </w:r>
    </w:p>
    <w:p w:rsidR="00F25170" w:rsidRPr="009431A4" w:rsidRDefault="00F25170" w:rsidP="00F25170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 przypadku, gdyWykonawca zamierza powierzyć realizację części zamówienia podwykonawcy uzupełnia poniższą tabelę.</w:t>
      </w: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>
        <w:rPr>
          <w:rFonts w:ascii="Cambria" w:hAnsi="Cambria" w:cs="Arial"/>
          <w:b/>
          <w:sz w:val="21"/>
          <w:szCs w:val="21"/>
        </w:rPr>
        <w:t xml:space="preserve"> wykonawca zamierza wykonać zamówienie samodzielnie nie wypełnia tabelki</w:t>
      </w:r>
      <w:r w:rsidRPr="00CF3FBF">
        <w:rPr>
          <w:rFonts w:ascii="Cambria" w:hAnsi="Cambria" w:cs="Arial"/>
          <w:b/>
          <w:sz w:val="21"/>
          <w:szCs w:val="21"/>
        </w:rPr>
        <w:t xml:space="preserve"> lub </w:t>
      </w:r>
      <w:r>
        <w:rPr>
          <w:rFonts w:ascii="Cambria" w:hAnsi="Cambria" w:cs="Arial"/>
          <w:b/>
          <w:sz w:val="21"/>
          <w:szCs w:val="21"/>
        </w:rPr>
        <w:t>oznacza zapisem w tabelce  - nie dotyczy</w:t>
      </w:r>
    </w:p>
    <w:p w:rsidR="00F25170" w:rsidRPr="00CF3FBF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25170" w:rsidRPr="0062040F" w:rsidTr="00E510E2"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F25170" w:rsidRPr="0062040F" w:rsidTr="00E510E2"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F25170" w:rsidRPr="00A37911" w:rsidRDefault="00F25170" w:rsidP="00F25170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F1465">
      <w:pPr>
        <w:spacing w:line="360" w:lineRule="auto"/>
        <w:jc w:val="both"/>
        <w:rPr>
          <w:rFonts w:ascii="Cambria" w:hAnsi="Cambria" w:cs="Arial"/>
        </w:rPr>
      </w:pPr>
      <w:r w:rsidRPr="009431A4">
        <w:rPr>
          <w:rFonts w:ascii="Cambria" w:hAnsi="Cambria" w:cs="Arial"/>
          <w:bCs/>
          <w:sz w:val="20"/>
          <w:szCs w:val="20"/>
        </w:rPr>
        <w:t>Na potrzeby postępowania o udzielenie zam</w:t>
      </w:r>
      <w:r>
        <w:rPr>
          <w:rFonts w:ascii="Cambria" w:hAnsi="Cambria" w:cs="Arial"/>
          <w:bCs/>
          <w:sz w:val="20"/>
          <w:szCs w:val="20"/>
        </w:rPr>
        <w:t>ówienia publicznego oświadczam,</w:t>
      </w:r>
      <w:r w:rsidRPr="00F70213">
        <w:rPr>
          <w:rFonts w:ascii="Cambria" w:hAnsi="Cambria" w:cs="Arial"/>
          <w:bCs/>
          <w:sz w:val="20"/>
          <w:szCs w:val="20"/>
        </w:rPr>
        <w:t xml:space="preserve">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F70213"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F25170" w:rsidRPr="00AB67D3" w:rsidRDefault="00F25170" w:rsidP="007E21C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A90720" w:rsidRDefault="00A90720" w:rsidP="007E21CC">
      <w:pPr>
        <w:spacing w:line="360" w:lineRule="auto"/>
        <w:jc w:val="both"/>
        <w:rPr>
          <w:rFonts w:ascii="Cambria" w:hAnsi="Cambria" w:cs="Arial"/>
        </w:rPr>
      </w:pPr>
    </w:p>
    <w:p w:rsidR="00A90720" w:rsidRDefault="00A90720" w:rsidP="007E21CC">
      <w:pPr>
        <w:spacing w:line="360" w:lineRule="auto"/>
        <w:jc w:val="both"/>
        <w:rPr>
          <w:rFonts w:ascii="Cambria" w:hAnsi="Cambria" w:cs="Arial"/>
        </w:rPr>
      </w:pPr>
    </w:p>
    <w:p w:rsidR="00A90720" w:rsidRDefault="00A90720" w:rsidP="007E21CC">
      <w:pPr>
        <w:spacing w:line="360" w:lineRule="auto"/>
        <w:jc w:val="both"/>
        <w:rPr>
          <w:rFonts w:ascii="Cambria" w:hAnsi="Cambria" w:cs="Arial"/>
        </w:rPr>
      </w:pPr>
    </w:p>
    <w:p w:rsidR="00A90720" w:rsidRDefault="00A90720" w:rsidP="007E21CC">
      <w:pPr>
        <w:spacing w:line="360" w:lineRule="auto"/>
        <w:jc w:val="both"/>
        <w:rPr>
          <w:rFonts w:ascii="Cambria" w:hAnsi="Cambria" w:cs="Arial"/>
        </w:rPr>
      </w:pP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366612" w:rsidRDefault="009519DD" w:rsidP="00C64B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>Załącznik nr 3</w:t>
      </w:r>
    </w:p>
    <w:p w:rsidR="00A90720" w:rsidRDefault="00A90720" w:rsidP="00A90720">
      <w:pPr>
        <w:jc w:val="both"/>
        <w:rPr>
          <w:b/>
        </w:rPr>
      </w:pPr>
    </w:p>
    <w:p w:rsidR="000E1472" w:rsidRDefault="000E1472" w:rsidP="00A90720">
      <w:pPr>
        <w:jc w:val="both"/>
        <w:rPr>
          <w:rFonts w:ascii="Cambria" w:hAnsi="Cambria"/>
          <w:lang w:eastAsia="en-US"/>
        </w:rPr>
      </w:pPr>
    </w:p>
    <w:p w:rsidR="00F54305" w:rsidRDefault="00F54305" w:rsidP="00F54305">
      <w:pPr>
        <w:ind w:left="720"/>
        <w:jc w:val="center"/>
      </w:pPr>
      <w:r w:rsidRPr="006A02FB">
        <w:t>Wzór umowy zawierający istotne dla zamawiającego postanowienia, które zostaną wprowadzone do treści zawieranej umowy.</w:t>
      </w:r>
    </w:p>
    <w:p w:rsidR="00F54305" w:rsidRDefault="00F54305" w:rsidP="00F54305">
      <w:pPr>
        <w:ind w:left="720"/>
        <w:jc w:val="center"/>
      </w:pPr>
    </w:p>
    <w:p w:rsidR="00F54305" w:rsidRPr="006A02FB" w:rsidRDefault="00F54305" w:rsidP="00F54305">
      <w:pPr>
        <w:ind w:left="720"/>
        <w:jc w:val="center"/>
      </w:pPr>
    </w:p>
    <w:p w:rsidR="00F54305" w:rsidRDefault="00F54305" w:rsidP="00F54305">
      <w:pPr>
        <w:ind w:left="720"/>
        <w:jc w:val="center"/>
        <w:rPr>
          <w:b/>
        </w:rPr>
      </w:pPr>
      <w:r w:rsidRPr="006A02FB">
        <w:rPr>
          <w:b/>
        </w:rPr>
        <w:t>UMOWA</w:t>
      </w:r>
    </w:p>
    <w:p w:rsidR="00F54305" w:rsidRPr="006A02FB" w:rsidRDefault="00F54305" w:rsidP="00F54305">
      <w:pPr>
        <w:ind w:left="720"/>
        <w:jc w:val="center"/>
      </w:pPr>
    </w:p>
    <w:p w:rsidR="00F54305" w:rsidRDefault="00F54305" w:rsidP="00F54305">
      <w:pPr>
        <w:ind w:left="720"/>
        <w:jc w:val="center"/>
        <w:rPr>
          <w:b/>
        </w:rPr>
      </w:pPr>
      <w:r w:rsidRPr="006A02FB">
        <w:rPr>
          <w:b/>
        </w:rPr>
        <w:t>NR SZPiGM 3810/</w:t>
      </w:r>
      <w:r>
        <w:rPr>
          <w:b/>
        </w:rPr>
        <w:t>35</w:t>
      </w:r>
      <w:r w:rsidRPr="006A02FB">
        <w:rPr>
          <w:b/>
        </w:rPr>
        <w:t>/20</w:t>
      </w:r>
      <w:r>
        <w:rPr>
          <w:b/>
        </w:rPr>
        <w:t>22</w:t>
      </w:r>
    </w:p>
    <w:p w:rsidR="00F54305" w:rsidRDefault="00F54305" w:rsidP="00F54305">
      <w:pPr>
        <w:ind w:left="720"/>
        <w:jc w:val="center"/>
        <w:rPr>
          <w:b/>
        </w:rPr>
      </w:pPr>
    </w:p>
    <w:p w:rsidR="00F54305" w:rsidRPr="006A02FB" w:rsidRDefault="00F54305" w:rsidP="00F54305">
      <w:pPr>
        <w:ind w:left="720"/>
        <w:jc w:val="center"/>
      </w:pPr>
    </w:p>
    <w:p w:rsidR="00F54305" w:rsidRPr="006A02FB" w:rsidRDefault="00F54305" w:rsidP="00F54305">
      <w:pPr>
        <w:ind w:left="720"/>
        <w:jc w:val="both"/>
      </w:pPr>
      <w:r w:rsidRPr="006A02FB">
        <w:t>zawarta w Brzozowie, w dniu ………………….………………... r. pomiędzy:</w:t>
      </w:r>
    </w:p>
    <w:p w:rsidR="00F54305" w:rsidRPr="006A02FB" w:rsidRDefault="00F54305" w:rsidP="00F54305">
      <w:pPr>
        <w:ind w:left="720"/>
        <w:jc w:val="both"/>
      </w:pPr>
      <w:r w:rsidRPr="006A02FB">
        <w:t>Szpitalem Specjalistycznym w Brzozowie Podkarpackim Ośrodkiem Onkologicznym im. ks. B. Markiewicza, 36-200 Brzozów, ul. Ks. J. Bielawskiego 18, zarejestrowanym w Krajowym Rejestrze Sądowym pod numerem KRS 0000007954, reprezentowanym przez:</w:t>
      </w:r>
    </w:p>
    <w:p w:rsidR="00F54305" w:rsidRPr="006A02FB" w:rsidRDefault="00F54305" w:rsidP="00F54305">
      <w:pPr>
        <w:ind w:left="720"/>
        <w:jc w:val="both"/>
      </w:pPr>
      <w:r>
        <w:t xml:space="preserve">Lek. </w:t>
      </w:r>
      <w:r w:rsidRPr="006A02FB">
        <w:t>Tomasza Kondraciuka – Dyrektora</w:t>
      </w:r>
    </w:p>
    <w:p w:rsidR="00F54305" w:rsidRPr="006A02FB" w:rsidRDefault="00F54305" w:rsidP="00F54305">
      <w:pPr>
        <w:ind w:left="720"/>
        <w:jc w:val="both"/>
      </w:pPr>
      <w:r w:rsidRPr="006A02FB">
        <w:t>zwanym w dalszej części umowy „Kupującym”</w:t>
      </w:r>
    </w:p>
    <w:p w:rsidR="00F54305" w:rsidRPr="006A02FB" w:rsidRDefault="00F54305" w:rsidP="00F54305">
      <w:pPr>
        <w:ind w:left="720"/>
        <w:jc w:val="both"/>
      </w:pPr>
      <w:r w:rsidRPr="006A02FB">
        <w:t>a</w:t>
      </w:r>
    </w:p>
    <w:p w:rsidR="00F54305" w:rsidRPr="006A02FB" w:rsidRDefault="00F54305" w:rsidP="00F54305">
      <w:pPr>
        <w:ind w:left="720"/>
        <w:jc w:val="both"/>
      </w:pPr>
      <w:r w:rsidRPr="006A02FB">
        <w:t>zwaną w dalszej części umowy „Sprzedającym”</w:t>
      </w:r>
    </w:p>
    <w:p w:rsidR="00F54305" w:rsidRDefault="00F54305" w:rsidP="00F54305">
      <w:pPr>
        <w:ind w:left="720"/>
        <w:jc w:val="both"/>
      </w:pPr>
    </w:p>
    <w:p w:rsidR="00F54305" w:rsidRPr="006A02FB" w:rsidRDefault="00F54305" w:rsidP="00F54305">
      <w:pPr>
        <w:ind w:left="720"/>
        <w:jc w:val="both"/>
      </w:pPr>
    </w:p>
    <w:p w:rsidR="00F54305" w:rsidRDefault="00F54305" w:rsidP="00F54305">
      <w:pPr>
        <w:jc w:val="center"/>
      </w:pPr>
      <w:r w:rsidRPr="006A02FB">
        <w:t>§ 1</w:t>
      </w:r>
    </w:p>
    <w:p w:rsidR="00F54305" w:rsidRPr="006A02FB" w:rsidRDefault="00F54305" w:rsidP="00F54305">
      <w:pPr>
        <w:jc w:val="center"/>
      </w:pPr>
    </w:p>
    <w:p w:rsidR="00F54305" w:rsidRPr="006A02FB" w:rsidRDefault="00F54305" w:rsidP="00F54305">
      <w:pPr>
        <w:suppressAutoHyphens/>
        <w:ind w:left="1134"/>
        <w:jc w:val="both"/>
      </w:pPr>
      <w:r>
        <w:t xml:space="preserve">1. </w:t>
      </w:r>
      <w:r w:rsidRPr="006A02FB">
        <w:t>Sprzedający sprzedaje a Kupujący kupuje pieczywo, w ilości, asortymencie i cenie zgodnie z ofertą stanowiącą załącznik nr 1 do niniejszej umowy, zwany w dalszej części umowy przedmiotem sprzedaży.</w:t>
      </w:r>
    </w:p>
    <w:p w:rsidR="00F54305" w:rsidRPr="006A02FB" w:rsidRDefault="00F54305" w:rsidP="00F54305">
      <w:pPr>
        <w:suppressAutoHyphens/>
        <w:ind w:left="1134"/>
        <w:jc w:val="both"/>
      </w:pPr>
      <w:r>
        <w:t xml:space="preserve">2. </w:t>
      </w:r>
      <w:r w:rsidRPr="006A02FB">
        <w:t xml:space="preserve">Sprzedający oświadcza, że przedmiot sprzedaży spełnia wszelkie wymagania norm i przepisów odnoszących się do wyrobów tego typu oraz do ich oznaczenia w sposób wymagany przepisami prawa oraz że Kupujący, ewentualnie podmioty z nim związane mogą przenieść na niego roszczenia wynikające z niespełnienia powyższych wymagań co do jakości produktów lub sposobu ich oznaczania. </w:t>
      </w:r>
    </w:p>
    <w:p w:rsidR="00F54305" w:rsidRPr="006A02FB" w:rsidRDefault="00F54305" w:rsidP="00F54305">
      <w:pPr>
        <w:suppressAutoHyphens/>
        <w:ind w:left="1134"/>
        <w:jc w:val="both"/>
      </w:pPr>
      <w:r>
        <w:t xml:space="preserve">3. </w:t>
      </w:r>
      <w:r w:rsidRPr="006A02FB">
        <w:t xml:space="preserve">Umowa została zawarta na czas określony 12 miesięcy tj. od dnia </w:t>
      </w:r>
      <w:r>
        <w:t>………….</w:t>
      </w:r>
      <w:r w:rsidRPr="006A02FB">
        <w:t xml:space="preserve">. do dnia </w:t>
      </w:r>
      <w:r>
        <w:t>…………………….</w:t>
      </w:r>
      <w:r w:rsidRPr="006A02FB">
        <w:t xml:space="preserve">., z możliwością jej przedłużenia za zgodą obu stron umowy, w przypadku niewyczerpania asortymentu objętego przedmiotem umowy, na łączny okres nie dłuższy niż </w:t>
      </w:r>
      <w:r>
        <w:t>2</w:t>
      </w:r>
      <w:r w:rsidRPr="006A02FB">
        <w:t xml:space="preserve"> lata. Przedłużenie umowy</w:t>
      </w:r>
      <w:r>
        <w:t xml:space="preserve"> nie</w:t>
      </w:r>
      <w:r w:rsidRPr="006A02FB">
        <w:t xml:space="preserve"> jest dorozumiane i wymaga formy aneksu. </w:t>
      </w:r>
    </w:p>
    <w:p w:rsidR="00F54305" w:rsidRDefault="00F54305" w:rsidP="00F54305">
      <w:pPr>
        <w:suppressAutoHyphens/>
        <w:ind w:left="1134"/>
        <w:jc w:val="both"/>
      </w:pPr>
      <w:r>
        <w:t xml:space="preserve">4. </w:t>
      </w:r>
      <w:r w:rsidRPr="006A02FB">
        <w:t>Każdej ze stron umowy przysługuje prawo wypowiedzenia umowy z zachowaniem 1</w:t>
      </w:r>
      <w:r>
        <w:t xml:space="preserve"> </w:t>
      </w:r>
      <w:r w:rsidRPr="006A02FB">
        <w:t>-</w:t>
      </w:r>
      <w:r>
        <w:t xml:space="preserve"> </w:t>
      </w:r>
      <w:r w:rsidRPr="006A02FB">
        <w:t>miesięcznego terminu wypowiedzenia. W przypadku wypowiedzenia umowy, stronom umowy nie przysługują z tego tytułu roszczenia odszkodowawcze.</w:t>
      </w:r>
    </w:p>
    <w:p w:rsidR="00F54305" w:rsidRDefault="00F54305" w:rsidP="00F54305">
      <w:pPr>
        <w:suppressAutoHyphens/>
        <w:ind w:left="1134"/>
        <w:jc w:val="both"/>
      </w:pPr>
      <w:r>
        <w:t xml:space="preserve">5. Zamawiający ma prawo do dokonywania przesunięć ilościowych pomiędzy poszczególnymi pozycjami asortymentowymi stanowiącymi przedmiot umowy w przypadku gdy przesunięcia wynikają z potrzeb zamawiającego których nie można było przewidzieć w chwili zawarcia umowy. </w:t>
      </w:r>
    </w:p>
    <w:p w:rsidR="00F54305" w:rsidRPr="006A02FB" w:rsidRDefault="00F54305" w:rsidP="00F54305">
      <w:pPr>
        <w:ind w:left="1080"/>
        <w:jc w:val="both"/>
      </w:pPr>
      <w:r>
        <w:t>Przesunięcia ilościowe nie mogą spowodować przekroczenia łącznej wartości przedmiotu sprzedaży określonej w § 2 ust. 1.</w:t>
      </w:r>
    </w:p>
    <w:p w:rsidR="00F54305" w:rsidRDefault="00F54305" w:rsidP="00F54305"/>
    <w:p w:rsidR="00F54305" w:rsidRDefault="00F54305" w:rsidP="00F54305">
      <w:pPr>
        <w:jc w:val="center"/>
      </w:pPr>
    </w:p>
    <w:p w:rsidR="00F54305" w:rsidRDefault="00F54305" w:rsidP="00F54305">
      <w:pPr>
        <w:jc w:val="center"/>
      </w:pPr>
      <w:r w:rsidRPr="006A02FB">
        <w:t>§ 2</w:t>
      </w:r>
    </w:p>
    <w:p w:rsidR="00F54305" w:rsidRPr="006A02FB" w:rsidRDefault="00F54305" w:rsidP="00F54305">
      <w:pPr>
        <w:jc w:val="center"/>
      </w:pPr>
    </w:p>
    <w:p w:rsidR="00F54305" w:rsidRPr="006A02FB" w:rsidRDefault="00F54305" w:rsidP="00F54305">
      <w:pPr>
        <w:ind w:left="1134" w:hanging="1134"/>
        <w:jc w:val="both"/>
      </w:pPr>
      <w:r w:rsidRPr="006A02FB">
        <w:t xml:space="preserve">            1.   Strony ustalają łączną wartość przedmiotu sprzedaży, określonego w § 1, na kwotę </w:t>
      </w:r>
      <w:r>
        <w:t>………………….</w:t>
      </w:r>
      <w:r w:rsidRPr="006A02FB">
        <w:t>. PLN   brutto</w:t>
      </w:r>
      <w:r>
        <w:t>.</w:t>
      </w:r>
    </w:p>
    <w:p w:rsidR="00F54305" w:rsidRPr="006A02FB" w:rsidRDefault="00F54305" w:rsidP="00F54305">
      <w:pPr>
        <w:suppressAutoHyphens/>
        <w:ind w:left="993" w:hanging="284"/>
        <w:jc w:val="both"/>
      </w:pPr>
      <w:r>
        <w:t xml:space="preserve">2. </w:t>
      </w:r>
      <w:r w:rsidRPr="006A02FB">
        <w:t>Kwota wymieniona w § 2 ust. 1 niniejszej umowy obejmuje wszelkie koszty związane z zakupem przedmiotów objętych umową, wymienionych w § 1 ust. 1.</w:t>
      </w:r>
    </w:p>
    <w:p w:rsidR="00F54305" w:rsidRPr="006A02FB" w:rsidRDefault="00F54305" w:rsidP="00F54305">
      <w:pPr>
        <w:suppressAutoHyphens/>
        <w:ind w:left="993" w:hanging="284"/>
        <w:jc w:val="both"/>
      </w:pPr>
      <w:r>
        <w:t xml:space="preserve">3. </w:t>
      </w:r>
      <w:r w:rsidRPr="006A02FB">
        <w:t>Przedmiot sprzedaży w ilościach i asortymencie określonych w załączniku nr 1 do niniejszej umowy Sprzedający zobowiązuje się dostarczać Kupującemu partiami, w ilościach uzależnionych od bieżących potrzeb Kupującego, po uprzednim otrzymaniu zamówienia, transportem własnym lub zleconym, na własny koszt i ryzyko, loco Magazyn Spożywczy Kupującego (Bielawskiego 18, Brzozów) zgodnie z zapisami ust. 4.</w:t>
      </w:r>
    </w:p>
    <w:p w:rsidR="00F54305" w:rsidRPr="006A02FB" w:rsidRDefault="00F54305" w:rsidP="00F54305">
      <w:pPr>
        <w:suppressAutoHyphens/>
        <w:ind w:left="720"/>
        <w:jc w:val="both"/>
      </w:pPr>
      <w:r>
        <w:t xml:space="preserve">4. </w:t>
      </w:r>
      <w:r w:rsidRPr="006A02FB">
        <w:t>Kupujący, zamówienie o którym mowa w ust. 3, składa w sposób następujący:</w:t>
      </w:r>
    </w:p>
    <w:p w:rsidR="00F54305" w:rsidRPr="006A02FB" w:rsidRDefault="00F54305" w:rsidP="00F54305">
      <w:pPr>
        <w:numPr>
          <w:ilvl w:val="0"/>
          <w:numId w:val="49"/>
        </w:numPr>
        <w:suppressAutoHyphens/>
        <w:ind w:left="993" w:hanging="11"/>
        <w:jc w:val="both"/>
      </w:pPr>
      <w:r w:rsidRPr="006A02FB">
        <w:t>zamówienie składane w godzinach od 8.00 do 8.30 będzie realizowane w tym samym dniu w godzinach od 10.00 do 10.30.</w:t>
      </w:r>
    </w:p>
    <w:p w:rsidR="00F54305" w:rsidRPr="006A02FB" w:rsidRDefault="00F54305" w:rsidP="00F54305">
      <w:pPr>
        <w:numPr>
          <w:ilvl w:val="0"/>
          <w:numId w:val="49"/>
        </w:numPr>
        <w:suppressAutoHyphens/>
        <w:ind w:left="993" w:hanging="11"/>
        <w:jc w:val="both"/>
      </w:pPr>
      <w:r w:rsidRPr="006A02FB">
        <w:t>zamówienie składane w godzinach od 11.00 do 12.00 będzie realizowane w dniu następnym w godzinach od 5.30 do 6.00.</w:t>
      </w:r>
    </w:p>
    <w:p w:rsidR="00F54305" w:rsidRPr="006A02FB" w:rsidRDefault="00F54305" w:rsidP="00F54305">
      <w:pPr>
        <w:ind w:left="993" w:hanging="284"/>
        <w:jc w:val="both"/>
      </w:pPr>
      <w:r>
        <w:t xml:space="preserve">5. </w:t>
      </w:r>
      <w:r w:rsidRPr="006A02FB">
        <w:t>Kupujący zobowiązuje się dostarczać zamówiony asortyment w całości podczas jednej dostawy bez względu na wielkość zamówienia tzn. nie dzielić jednego zamówienia na części. Kupujący zobowiązuje się również do opisu towaru na fakturze w sposób odpowiadający opisowi przedmiotu umowy w treści umowy (Kupujący i Sprzedający uzgodnią treść zapisów).</w:t>
      </w:r>
    </w:p>
    <w:p w:rsidR="00F54305" w:rsidRPr="006A02FB" w:rsidRDefault="00F54305" w:rsidP="00F54305">
      <w:pPr>
        <w:ind w:left="993" w:hanging="284"/>
        <w:jc w:val="both"/>
      </w:pPr>
      <w:r>
        <w:t xml:space="preserve">6. </w:t>
      </w:r>
      <w:r w:rsidRPr="006A02FB">
        <w:t>Sprzedający zastrzega sobie prawo nabycia u osoby trzeciej, niedostarczonych w terminie lub dostarczonych z wadą, rzeczy będących przedmiotem danego zamówienia, tożsamym co do rodzaju, bez konieczności wzywania wykonawcy do wymiany wadliwych lub niedostarczonych w terminie rzeczy, gdy będzie to niezbędne do zapewnienia prawidłowego działania Kupującego a Sprzedający będzie zobowiązany do zwrotu Kupującemu ewentualnej różnicy pomiędzy ceną z niniejszej umowy a ceną zapłaconą na rzecz podmiotu trzeciego. Powyższe uprawnienie nie zamyka Kupującemu drogi do podjęcia innych przewidzianych prawem oraz zapisami niniejszej umowy, czynności w związku z nienależytym wykonaniem postanowień umowy przez Sprzedającego.</w:t>
      </w:r>
    </w:p>
    <w:p w:rsidR="00F54305" w:rsidRPr="006A02FB" w:rsidRDefault="00F54305" w:rsidP="00F54305">
      <w:pPr>
        <w:numPr>
          <w:ilvl w:val="0"/>
          <w:numId w:val="48"/>
        </w:numPr>
        <w:suppressAutoHyphens/>
        <w:jc w:val="both"/>
      </w:pPr>
      <w:r w:rsidRPr="006A02FB">
        <w:t>Kupujący składa zamówienia w formie:</w:t>
      </w:r>
    </w:p>
    <w:p w:rsidR="00F54305" w:rsidRPr="006A02FB" w:rsidRDefault="00F54305" w:rsidP="00F54305">
      <w:pPr>
        <w:numPr>
          <w:ilvl w:val="0"/>
          <w:numId w:val="44"/>
        </w:numPr>
        <w:suppressAutoHyphens/>
        <w:ind w:left="1800"/>
        <w:jc w:val="both"/>
      </w:pPr>
      <w:r w:rsidRPr="006A02FB">
        <w:t>email na adres ................</w:t>
      </w:r>
      <w:r>
        <w:t>................</w:t>
      </w:r>
      <w:r w:rsidRPr="006A02FB">
        <w:t>.............</w:t>
      </w:r>
    </w:p>
    <w:p w:rsidR="00F54305" w:rsidRPr="006A02FB" w:rsidRDefault="00F54305" w:rsidP="00F54305">
      <w:pPr>
        <w:numPr>
          <w:ilvl w:val="0"/>
          <w:numId w:val="44"/>
        </w:numPr>
        <w:suppressAutoHyphens/>
        <w:ind w:left="1800"/>
        <w:jc w:val="both"/>
      </w:pPr>
      <w:r w:rsidRPr="006A02FB">
        <w:t>fax na numer .....................</w:t>
      </w:r>
      <w:r>
        <w:t>..................</w:t>
      </w:r>
      <w:r w:rsidRPr="006A02FB">
        <w:t>.........</w:t>
      </w:r>
    </w:p>
    <w:p w:rsidR="00F54305" w:rsidRPr="006A02FB" w:rsidRDefault="00F54305" w:rsidP="00F54305">
      <w:pPr>
        <w:numPr>
          <w:ilvl w:val="0"/>
          <w:numId w:val="44"/>
        </w:numPr>
        <w:suppressAutoHyphens/>
        <w:ind w:left="1800"/>
        <w:jc w:val="both"/>
      </w:pPr>
      <w:r w:rsidRPr="006A02FB">
        <w:t>tel na numer …</w:t>
      </w:r>
      <w:r w:rsidR="009C78EF">
        <w:t>….</w:t>
      </w:r>
      <w:r w:rsidRPr="006A02FB">
        <w:t>……………………………</w:t>
      </w:r>
    </w:p>
    <w:p w:rsidR="00F54305" w:rsidRPr="006A02FB" w:rsidRDefault="00F54305" w:rsidP="00F54305">
      <w:pPr>
        <w:numPr>
          <w:ilvl w:val="0"/>
          <w:numId w:val="48"/>
        </w:numPr>
        <w:suppressAutoHyphens/>
        <w:jc w:val="both"/>
      </w:pPr>
      <w:r w:rsidRPr="006A02FB">
        <w:t>Osobą kontaktową i upoważnioną ze strony Kupującego w sprawie realizacji niniejszej umowy jest Pan Robert Federkiewicz tel. 134309641</w:t>
      </w:r>
    </w:p>
    <w:p w:rsidR="00F54305" w:rsidRPr="006A02FB" w:rsidRDefault="00F54305" w:rsidP="00F54305">
      <w:pPr>
        <w:numPr>
          <w:ilvl w:val="0"/>
          <w:numId w:val="48"/>
        </w:numPr>
        <w:suppressAutoHyphens/>
        <w:ind w:hanging="371"/>
        <w:jc w:val="both"/>
      </w:pPr>
      <w:r w:rsidRPr="006A02FB">
        <w:t xml:space="preserve">Osobą kontaktową i upoważnioną ze strony Kupującego w sprawie realizacji niniejszej umowy jest  </w:t>
      </w:r>
      <w:r>
        <w:t>……………..</w:t>
      </w:r>
      <w:r w:rsidRPr="006A02FB">
        <w:t>. tel./fax. ...</w:t>
      </w:r>
      <w:r>
        <w:t>.......................</w:t>
      </w:r>
      <w:r w:rsidRPr="006A02FB">
        <w:t>.</w:t>
      </w:r>
    </w:p>
    <w:p w:rsidR="00F54305" w:rsidRPr="006A02FB" w:rsidRDefault="00F54305" w:rsidP="00F54305">
      <w:pPr>
        <w:ind w:left="1080"/>
        <w:jc w:val="both"/>
      </w:pPr>
    </w:p>
    <w:p w:rsidR="00F54305" w:rsidRDefault="00F54305" w:rsidP="00F54305">
      <w:pPr>
        <w:jc w:val="center"/>
      </w:pPr>
      <w:r w:rsidRPr="006A02FB">
        <w:t>§ 3</w:t>
      </w:r>
    </w:p>
    <w:p w:rsidR="00F54305" w:rsidRPr="006A02FB" w:rsidRDefault="00F54305" w:rsidP="00F54305">
      <w:pPr>
        <w:jc w:val="center"/>
      </w:pPr>
    </w:p>
    <w:p w:rsidR="00F54305" w:rsidRPr="006A02FB" w:rsidRDefault="00F54305" w:rsidP="00F54305">
      <w:pPr>
        <w:numPr>
          <w:ilvl w:val="0"/>
          <w:numId w:val="47"/>
        </w:numPr>
        <w:suppressAutoHyphens/>
        <w:jc w:val="both"/>
      </w:pPr>
      <w:r w:rsidRPr="006A02FB">
        <w:t>Kupujący zobowiązuje się zapłacić za dostarczony przedmiot sprzedaży kwotę ustaloną na podstawie § 2 umowy, przelewem bankowym w terminie do 60 dni od daty wystawienia faktury, przy czym podstawą do przyjęcia faktury jest równoczesne potwierdzenie przyjęcia dostawy przez Kupującego.</w:t>
      </w:r>
    </w:p>
    <w:p w:rsidR="00F54305" w:rsidRPr="006A02FB" w:rsidRDefault="00F54305" w:rsidP="00F54305">
      <w:pPr>
        <w:numPr>
          <w:ilvl w:val="0"/>
          <w:numId w:val="47"/>
        </w:numPr>
        <w:suppressAutoHyphens/>
        <w:jc w:val="both"/>
      </w:pPr>
      <w:r w:rsidRPr="006A02FB">
        <w:t>Strony umowy postanawiają, że zapłata należności za dostarczony przedmiot sprzedaży nastąpi z chwilą obciążenia rachunku bankowego Kupującego.</w:t>
      </w:r>
    </w:p>
    <w:p w:rsidR="00F54305" w:rsidRPr="006A02FB" w:rsidRDefault="00F54305" w:rsidP="00F54305">
      <w:pPr>
        <w:numPr>
          <w:ilvl w:val="0"/>
          <w:numId w:val="47"/>
        </w:numPr>
        <w:suppressAutoHyphens/>
        <w:jc w:val="both"/>
      </w:pPr>
      <w:r w:rsidRPr="006A02FB">
        <w:lastRenderedPageBreak/>
        <w:t xml:space="preserve">Strony umowy postanawiają, że należności wynikające z niniejszej umowy nie mogą być przedmiotem przelewu wierzytelności (przez przelew wierzytelności należy rozumieć również wszelkie formy ubezpieczenia lub przejęcia płatności w zarząd przez podmiot trzeci). </w:t>
      </w:r>
    </w:p>
    <w:p w:rsidR="00F54305" w:rsidRPr="006A02FB" w:rsidRDefault="00F54305" w:rsidP="00F54305">
      <w:pPr>
        <w:numPr>
          <w:ilvl w:val="0"/>
          <w:numId w:val="47"/>
        </w:numPr>
        <w:suppressAutoHyphens/>
        <w:jc w:val="both"/>
      </w:pPr>
      <w:r w:rsidRPr="006A02FB">
        <w:t>Sprzedający oświadcza, że przyjął do wiadomości, iż w trakcie realizacji umowy mogą wystąpić opóźnienia w realizacji zobowiązań ze strony Kupującego, do 90 dni po terminie płatności faktur. Sprzedający zobowiązuje się nie korzystać z prawa do wstrzymania dostaw na podstawie art. 552 k.c. lub jakiegokolwiek innego tytułu prawnego.</w:t>
      </w:r>
    </w:p>
    <w:p w:rsidR="00F54305" w:rsidRPr="006A02FB" w:rsidRDefault="00F54305" w:rsidP="00F54305">
      <w:pPr>
        <w:numPr>
          <w:ilvl w:val="0"/>
          <w:numId w:val="47"/>
        </w:numPr>
        <w:suppressAutoHyphens/>
        <w:jc w:val="both"/>
      </w:pPr>
      <w:r w:rsidRPr="006A02FB">
        <w:t>W trakcie obowiązywania umowy strony dopuszczają zmiany cen wyłącznie w przypadku:</w:t>
      </w:r>
    </w:p>
    <w:p w:rsidR="00F54305" w:rsidRPr="006A02FB" w:rsidRDefault="00F54305" w:rsidP="00F54305">
      <w:pPr>
        <w:numPr>
          <w:ilvl w:val="0"/>
          <w:numId w:val="43"/>
        </w:numPr>
        <w:suppressAutoHyphens/>
        <w:ind w:left="1440"/>
        <w:jc w:val="both"/>
      </w:pPr>
      <w:r w:rsidRPr="006A02FB">
        <w:t>Obniżenia cen przedmiotu umowy (zmiana następuje z chwilą podpisania aneksu do umowy).</w:t>
      </w:r>
    </w:p>
    <w:p w:rsidR="00F54305" w:rsidRPr="006A02FB" w:rsidRDefault="00F54305" w:rsidP="00F54305">
      <w:pPr>
        <w:numPr>
          <w:ilvl w:val="0"/>
          <w:numId w:val="43"/>
        </w:numPr>
        <w:suppressAutoHyphens/>
        <w:ind w:left="1440"/>
        <w:jc w:val="both"/>
      </w:pPr>
      <w:r w:rsidRPr="006A02FB">
        <w:t>Zmiany stawki podatku VAT, przy czym zmianie ulega wyłącznie cena brutto, cena netto pozostaje bez zmian (zmiana następuje z chwilą wejścia w życie odpowiednich przepisów i nie wymaga formy aneksu).</w:t>
      </w:r>
    </w:p>
    <w:p w:rsidR="00F54305" w:rsidRPr="006A02FB" w:rsidRDefault="00F54305" w:rsidP="00F54305">
      <w:pPr>
        <w:numPr>
          <w:ilvl w:val="0"/>
          <w:numId w:val="47"/>
        </w:numPr>
        <w:suppressAutoHyphens/>
        <w:jc w:val="both"/>
      </w:pPr>
      <w:r w:rsidRPr="006A02FB">
        <w:t>W przypadku szczególnych okoliczności, takich jak wstrzymanie lub zakończenie produkcji, Sprzedający, za zgodą Kupującego może zaoferować jego zamiennik/równoważnik pod warunkiem, że jego cena nie będzie wyższa niż cena produktu oryginalnego. Zmiany umowy w takiej sytuacji uzależniona jest od zgody Kupującego.</w:t>
      </w:r>
    </w:p>
    <w:p w:rsidR="00F54305" w:rsidRPr="006A02FB" w:rsidRDefault="00F54305" w:rsidP="00F54305">
      <w:pPr>
        <w:jc w:val="center"/>
      </w:pPr>
    </w:p>
    <w:p w:rsidR="00F54305" w:rsidRDefault="00F54305" w:rsidP="00F54305">
      <w:pPr>
        <w:jc w:val="center"/>
      </w:pPr>
      <w:r w:rsidRPr="006A02FB">
        <w:t>§ 4</w:t>
      </w:r>
    </w:p>
    <w:p w:rsidR="00F54305" w:rsidRPr="006A02FB" w:rsidRDefault="00F54305" w:rsidP="00F54305">
      <w:pPr>
        <w:jc w:val="center"/>
      </w:pPr>
    </w:p>
    <w:p w:rsidR="00F54305" w:rsidRPr="006A02FB" w:rsidRDefault="00F54305" w:rsidP="00F54305">
      <w:pPr>
        <w:numPr>
          <w:ilvl w:val="0"/>
          <w:numId w:val="50"/>
        </w:numPr>
        <w:suppressAutoHyphens/>
        <w:jc w:val="both"/>
      </w:pPr>
      <w:r w:rsidRPr="006A02FB">
        <w:t>Sprzedający zapłaci na rzecz Kupującego kary umowne w wypadku:</w:t>
      </w:r>
    </w:p>
    <w:p w:rsidR="00F54305" w:rsidRPr="006A02FB" w:rsidRDefault="00F54305" w:rsidP="00F54305">
      <w:pPr>
        <w:numPr>
          <w:ilvl w:val="0"/>
          <w:numId w:val="45"/>
        </w:numPr>
        <w:suppressAutoHyphens/>
        <w:ind w:left="1134" w:hanging="425"/>
        <w:jc w:val="both"/>
      </w:pPr>
      <w:r>
        <w:t>zwłoki</w:t>
      </w:r>
      <w:r w:rsidRPr="006A02FB">
        <w:t xml:space="preserve"> w </w:t>
      </w:r>
      <w:r>
        <w:t>realizacji zobowiązań Sprzedającego</w:t>
      </w:r>
      <w:r w:rsidRPr="006A02FB">
        <w:t xml:space="preserve"> – w wysokości 0,2 % wartości przedmiotu sprzedaży określonej w § 2 ust. 1 umowy, za każdy rozpoczęty dzień </w:t>
      </w:r>
      <w:r>
        <w:t>zwłoki</w:t>
      </w:r>
      <w:r w:rsidRPr="006A02FB">
        <w:t>,</w:t>
      </w:r>
    </w:p>
    <w:p w:rsidR="00F54305" w:rsidRPr="006A02FB" w:rsidRDefault="00F54305" w:rsidP="00F54305">
      <w:pPr>
        <w:numPr>
          <w:ilvl w:val="0"/>
          <w:numId w:val="45"/>
        </w:numPr>
        <w:suppressAutoHyphens/>
        <w:ind w:left="1134" w:hanging="425"/>
        <w:jc w:val="both"/>
      </w:pPr>
      <w:r w:rsidRPr="006A02FB">
        <w:t xml:space="preserve">odmowy przyjęcia zamówienia na dostawę części przedmiotu </w:t>
      </w:r>
      <w:r>
        <w:t>sprzedaży</w:t>
      </w:r>
      <w:r w:rsidRPr="006A02FB">
        <w:t xml:space="preserve"> - w wysokości 100 PLN brutto.</w:t>
      </w:r>
    </w:p>
    <w:p w:rsidR="00F54305" w:rsidRPr="006A02FB" w:rsidRDefault="00F54305" w:rsidP="00F54305">
      <w:pPr>
        <w:numPr>
          <w:ilvl w:val="0"/>
          <w:numId w:val="50"/>
        </w:numPr>
        <w:suppressAutoHyphens/>
        <w:jc w:val="both"/>
      </w:pPr>
      <w:r w:rsidRPr="006A02FB">
        <w:t>Kupujący zapłaci Sprzedającemu karę umowną w przypadku:</w:t>
      </w:r>
    </w:p>
    <w:p w:rsidR="00F54305" w:rsidRPr="006A02FB" w:rsidRDefault="00F54305" w:rsidP="00F54305">
      <w:pPr>
        <w:numPr>
          <w:ilvl w:val="0"/>
          <w:numId w:val="46"/>
        </w:numPr>
        <w:suppressAutoHyphens/>
        <w:ind w:left="1134" w:hanging="425"/>
        <w:jc w:val="both"/>
      </w:pPr>
      <w:r>
        <w:t>zwłoki</w:t>
      </w:r>
      <w:r w:rsidRPr="006A02FB">
        <w:t xml:space="preserve"> w odbiorze przedmiotu sprzedaży – w wysokości 0,2 % wartości przedmiotu umowy za każdy rozpoczęty dzień </w:t>
      </w:r>
      <w:r>
        <w:t>zwłoki</w:t>
      </w:r>
      <w:r w:rsidRPr="006A02FB">
        <w:t xml:space="preserve"> w przypadku dostarczenia w pełni kompletnego przedmiotu sprzedaży,</w:t>
      </w:r>
    </w:p>
    <w:p w:rsidR="00F54305" w:rsidRPr="006A02FB" w:rsidRDefault="00F54305" w:rsidP="00F54305">
      <w:pPr>
        <w:numPr>
          <w:ilvl w:val="0"/>
          <w:numId w:val="50"/>
        </w:numPr>
        <w:suppressAutoHyphens/>
        <w:ind w:left="1134" w:hanging="425"/>
        <w:jc w:val="both"/>
      </w:pPr>
      <w:r w:rsidRPr="006A02FB">
        <w:t>Jeżeli szkoda rzeczywista będzie wyższa niż kara umowna, strony mogą być zobowiązane do zapłaty odszkodowania przekraczającego karę umowną na zasadach ogólnych.</w:t>
      </w:r>
    </w:p>
    <w:p w:rsidR="00F54305" w:rsidRPr="006A02FB" w:rsidRDefault="00F54305" w:rsidP="00F54305">
      <w:pPr>
        <w:numPr>
          <w:ilvl w:val="0"/>
          <w:numId w:val="50"/>
        </w:numPr>
        <w:suppressAutoHyphens/>
        <w:ind w:left="1134" w:hanging="425"/>
        <w:jc w:val="both"/>
      </w:pPr>
      <w:r w:rsidRPr="006A02FB">
        <w:t>Strony mogą odstąpić od naliczania kar umownych na podstawie pisemnego, uzasadnionego wniosku strony obciążonej karą.</w:t>
      </w:r>
    </w:p>
    <w:p w:rsidR="00F54305" w:rsidRDefault="00F54305" w:rsidP="00F54305">
      <w:pPr>
        <w:numPr>
          <w:ilvl w:val="0"/>
          <w:numId w:val="50"/>
        </w:numPr>
        <w:suppressAutoHyphens/>
        <w:ind w:left="1134" w:hanging="425"/>
        <w:jc w:val="both"/>
      </w:pPr>
      <w:r w:rsidRPr="006A02FB">
        <w:t>Strony zobowiązane są do zapłaty kwot wynikających z § 4 umowy w terminie 30 dni od dnia wezwania do zapłaty. Opóźnienie upoważnia strony do naliczenia odsetek ustawowych. W przypadku niedotrzymania terminu określonego w wezwaniu do zapłaty strony mają prawo potrącić należną kwotę wraz z odsetkami z wzajemnych bieżących należności.</w:t>
      </w:r>
    </w:p>
    <w:p w:rsidR="00F54305" w:rsidRDefault="00F54305" w:rsidP="00F54305">
      <w:pPr>
        <w:numPr>
          <w:ilvl w:val="0"/>
          <w:numId w:val="50"/>
        </w:numPr>
        <w:suppressAutoHyphens/>
        <w:ind w:left="1134" w:hanging="425"/>
        <w:jc w:val="both"/>
      </w:pPr>
      <w:r>
        <w:t>Łączna wysokość naliczonych kar umownych nie może przekroczyć 20 % łącznej wartości brutto umowy.</w:t>
      </w:r>
    </w:p>
    <w:p w:rsidR="00F54305" w:rsidRDefault="00F54305" w:rsidP="00F54305">
      <w:pPr>
        <w:jc w:val="center"/>
      </w:pPr>
    </w:p>
    <w:p w:rsidR="00F54305" w:rsidRDefault="00F54305" w:rsidP="00F54305">
      <w:pPr>
        <w:jc w:val="center"/>
      </w:pPr>
    </w:p>
    <w:p w:rsidR="00F54305" w:rsidRDefault="00F54305" w:rsidP="00F54305">
      <w:pPr>
        <w:jc w:val="center"/>
      </w:pPr>
    </w:p>
    <w:p w:rsidR="00F54305" w:rsidRDefault="00F54305" w:rsidP="00F54305">
      <w:pPr>
        <w:jc w:val="center"/>
      </w:pPr>
    </w:p>
    <w:p w:rsidR="00F54305" w:rsidRDefault="00F54305" w:rsidP="00F54305">
      <w:pPr>
        <w:jc w:val="center"/>
      </w:pPr>
    </w:p>
    <w:p w:rsidR="00F54305" w:rsidRDefault="00F54305" w:rsidP="00F54305">
      <w:pPr>
        <w:jc w:val="center"/>
      </w:pPr>
      <w:r w:rsidRPr="006A02FB">
        <w:t>§ 5</w:t>
      </w:r>
    </w:p>
    <w:p w:rsidR="00F54305" w:rsidRPr="006A02FB" w:rsidRDefault="00F54305" w:rsidP="00F54305">
      <w:pPr>
        <w:jc w:val="center"/>
      </w:pPr>
    </w:p>
    <w:p w:rsidR="00F54305" w:rsidRPr="006A02FB" w:rsidRDefault="00F54305" w:rsidP="00F54305">
      <w:pPr>
        <w:ind w:left="1134" w:hanging="425"/>
        <w:jc w:val="both"/>
      </w:pPr>
      <w:r>
        <w:t xml:space="preserve">1.  </w:t>
      </w:r>
      <w:r w:rsidRPr="006A02FB">
        <w:t>Wszelkie zmiany niniejszej umowy wymagają zgodnego oświadczenia stron umowy i formy pisemnej pod rygorem nieważności, chyba że umowa stanowi inaczej.</w:t>
      </w:r>
    </w:p>
    <w:p w:rsidR="00F54305" w:rsidRPr="006A02FB" w:rsidRDefault="00F54305" w:rsidP="00F54305">
      <w:pPr>
        <w:ind w:left="1134" w:hanging="425"/>
        <w:jc w:val="both"/>
      </w:pPr>
      <w:r>
        <w:t xml:space="preserve">2.   </w:t>
      </w:r>
      <w:r w:rsidRPr="006A02FB">
        <w:t>W razie zwłoki w wykonaniu zamówienia Kupujący ma prawo odstąpić od umowy bez potrzeby udzielania dodatkowego terminu. Wyznaczenie przez Kupującego nowego terminu nie zwalnia Sprzedającego od obowiązku zapłaty kar umownych.</w:t>
      </w:r>
    </w:p>
    <w:p w:rsidR="00F54305" w:rsidRPr="006A02FB" w:rsidRDefault="00F54305" w:rsidP="00F54305">
      <w:pPr>
        <w:ind w:left="1134" w:hanging="425"/>
        <w:jc w:val="both"/>
      </w:pPr>
      <w:r>
        <w:t xml:space="preserve">3.  </w:t>
      </w:r>
      <w:r w:rsidRPr="006A02FB">
        <w:t>W razie wystąpienia istotnej zmiany okoliczności powodującej, że wykonanie umowy nie leży w interesie publicznym, czego nie można było przewidzieć w chwili zawarcia umowy, Kupujący może odstąpić od umowy w terminie 30 dni od powzięcia wiadomości o powyższych okolicznościach. W takim przypadku Sprzedający może jedynie żądać wynagrodzenia należnego mu z tytułu wykonanej części umowy.</w:t>
      </w:r>
    </w:p>
    <w:p w:rsidR="00F54305" w:rsidRPr="006A02FB" w:rsidRDefault="00F54305" w:rsidP="00F54305">
      <w:pPr>
        <w:ind w:left="1134" w:hanging="425"/>
        <w:jc w:val="both"/>
      </w:pPr>
      <w:r>
        <w:t xml:space="preserve">4.   </w:t>
      </w:r>
      <w:r w:rsidRPr="006A02FB">
        <w:t xml:space="preserve">Kupujący </w:t>
      </w:r>
      <w:r>
        <w:t>zobowiązuje się do zakupu co najmniej 50 % przedmiotu sprzedaży.</w:t>
      </w:r>
    </w:p>
    <w:p w:rsidR="00F54305" w:rsidRPr="006A02FB" w:rsidRDefault="00F54305" w:rsidP="00F54305">
      <w:pPr>
        <w:ind w:left="1134" w:hanging="425"/>
        <w:jc w:val="both"/>
      </w:pPr>
      <w:r>
        <w:t xml:space="preserve">5. </w:t>
      </w:r>
      <w:r w:rsidRPr="006A02FB">
        <w:t>W sprawach nie unormowanych w umowie będą miały zastosowanie przepisy ustawy  Prawo zamówień publicznych i Kodeksu Cywilnego.</w:t>
      </w:r>
    </w:p>
    <w:p w:rsidR="00F54305" w:rsidRPr="006A02FB" w:rsidRDefault="00F54305" w:rsidP="00F54305">
      <w:pPr>
        <w:numPr>
          <w:ilvl w:val="0"/>
          <w:numId w:val="21"/>
        </w:numPr>
        <w:tabs>
          <w:tab w:val="num" w:pos="720"/>
        </w:tabs>
        <w:suppressAutoHyphens/>
        <w:ind w:left="1134" w:hanging="425"/>
        <w:jc w:val="both"/>
      </w:pPr>
      <w:r w:rsidRPr="006A02FB">
        <w:t>Ewentualne spory powstałe w związku z realizacją umowy rozstrzygane będą przez Sąd właściwy dla siedziby Kupującego.</w:t>
      </w:r>
    </w:p>
    <w:p w:rsidR="00F54305" w:rsidRPr="006A02FB" w:rsidRDefault="00F54305" w:rsidP="00F54305">
      <w:pPr>
        <w:numPr>
          <w:ilvl w:val="0"/>
          <w:numId w:val="21"/>
        </w:numPr>
        <w:tabs>
          <w:tab w:val="num" w:pos="720"/>
        </w:tabs>
        <w:suppressAutoHyphens/>
        <w:ind w:left="1134" w:hanging="425"/>
        <w:jc w:val="both"/>
      </w:pPr>
      <w:r w:rsidRPr="006A02FB">
        <w:t>Umowa została spisana w dwóch egzemplarzach, po jednym dla każdej ze stron.</w:t>
      </w:r>
    </w:p>
    <w:p w:rsidR="00F54305" w:rsidRDefault="00F54305" w:rsidP="00F54305">
      <w:pPr>
        <w:jc w:val="both"/>
      </w:pPr>
    </w:p>
    <w:p w:rsidR="00F54305" w:rsidRDefault="00F54305" w:rsidP="00F54305">
      <w:pPr>
        <w:jc w:val="both"/>
      </w:pPr>
    </w:p>
    <w:p w:rsidR="00F54305" w:rsidRDefault="00F54305" w:rsidP="00F54305">
      <w:pPr>
        <w:jc w:val="both"/>
      </w:pPr>
    </w:p>
    <w:p w:rsidR="00F54305" w:rsidRPr="006A02FB" w:rsidRDefault="00F54305" w:rsidP="00F54305">
      <w:pPr>
        <w:jc w:val="both"/>
      </w:pPr>
      <w:r>
        <w:rPr>
          <w:b/>
          <w:i/>
        </w:rPr>
        <w:t xml:space="preserve">       </w:t>
      </w:r>
      <w:r w:rsidRPr="006A02FB">
        <w:rPr>
          <w:b/>
          <w:i/>
        </w:rPr>
        <w:t xml:space="preserve">Sprzedający                                                                                      </w:t>
      </w:r>
      <w:r>
        <w:rPr>
          <w:b/>
          <w:i/>
        </w:rPr>
        <w:t xml:space="preserve">         </w:t>
      </w:r>
      <w:r w:rsidRPr="006A02FB">
        <w:rPr>
          <w:b/>
          <w:i/>
        </w:rPr>
        <w:t xml:space="preserve">     Kupujący</w:t>
      </w:r>
    </w:p>
    <w:p w:rsidR="00F54305" w:rsidRPr="006A02FB" w:rsidRDefault="00F54305" w:rsidP="00F54305">
      <w:r w:rsidRPr="006A02FB">
        <w:t xml:space="preserve">                             </w:t>
      </w:r>
    </w:p>
    <w:p w:rsidR="00F54305" w:rsidRDefault="00F54305" w:rsidP="00F54305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457755" w:rsidRDefault="00457755" w:rsidP="00A90720">
      <w:pPr>
        <w:jc w:val="both"/>
        <w:rPr>
          <w:rFonts w:ascii="Cambria" w:hAnsi="Cambria"/>
          <w:lang w:eastAsia="en-US"/>
        </w:rPr>
      </w:pPr>
    </w:p>
    <w:sectPr w:rsidR="00457755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CD" w:rsidRDefault="00E07ACD">
      <w:r>
        <w:separator/>
      </w:r>
    </w:p>
  </w:endnote>
  <w:endnote w:type="continuationSeparator" w:id="1">
    <w:p w:rsidR="00E07ACD" w:rsidRDefault="00E0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95" w:rsidRDefault="00FD5CB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47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4795" w:rsidRDefault="00504795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95" w:rsidRPr="00CC222D" w:rsidRDefault="00FD5CB6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504795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E51B75">
      <w:rPr>
        <w:rFonts w:ascii="Cambria" w:hAnsi="Cambria"/>
        <w:noProof/>
        <w:sz w:val="20"/>
        <w:szCs w:val="20"/>
      </w:rPr>
      <w:t>25</w:t>
    </w:r>
    <w:r w:rsidRPr="00CC222D">
      <w:rPr>
        <w:rFonts w:ascii="Cambria" w:hAnsi="Cambria"/>
        <w:sz w:val="20"/>
        <w:szCs w:val="20"/>
      </w:rPr>
      <w:fldChar w:fldCharType="end"/>
    </w:r>
  </w:p>
  <w:p w:rsidR="00504795" w:rsidRDefault="0050479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CD" w:rsidRDefault="00E07ACD">
      <w:r>
        <w:separator/>
      </w:r>
    </w:p>
  </w:footnote>
  <w:footnote w:type="continuationSeparator" w:id="1">
    <w:p w:rsidR="00E07ACD" w:rsidRDefault="00E07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95" w:rsidRDefault="00504795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End w:id="4"/>
    <w:bookmarkEnd w:id="5"/>
    <w:bookmarkEnd w:id="6"/>
    <w:bookmarkEnd w:id="7"/>
    <w:bookmarkEnd w:id="8"/>
  </w:p>
  <w:p w:rsidR="00504795" w:rsidRDefault="00504795" w:rsidP="00E47F4A">
    <w:pPr>
      <w:pStyle w:val="Nagwek"/>
      <w:rPr>
        <w:rFonts w:ascii="Cambria" w:hAnsi="Cambria"/>
        <w:sz w:val="20"/>
        <w:szCs w:val="20"/>
      </w:rPr>
    </w:pPr>
  </w:p>
  <w:p w:rsidR="00504795" w:rsidRDefault="00504795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sprawy:SZSPOO.SZPiGM.3810/35/2022</w:t>
    </w:r>
  </w:p>
  <w:p w:rsidR="00504795" w:rsidRDefault="00504795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2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0"/>
    <w:multiLevelType w:val="singleLevel"/>
    <w:tmpl w:val="649AC80C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0"/>
        <w:szCs w:val="20"/>
      </w:rPr>
    </w:lvl>
  </w:abstractNum>
  <w:abstractNum w:abstractNumId="12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5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8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9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85672FD"/>
    <w:multiLevelType w:val="hybridMultilevel"/>
    <w:tmpl w:val="5DAAA924"/>
    <w:lvl w:ilvl="0" w:tplc="CEDEC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098D146D"/>
    <w:multiLevelType w:val="multilevel"/>
    <w:tmpl w:val="42C4D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126B49CE"/>
    <w:multiLevelType w:val="hybridMultilevel"/>
    <w:tmpl w:val="4A66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413009"/>
    <w:multiLevelType w:val="hybridMultilevel"/>
    <w:tmpl w:val="7D3273EA"/>
    <w:lvl w:ilvl="0" w:tplc="D8C2295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3DD1A22"/>
    <w:multiLevelType w:val="hybridMultilevel"/>
    <w:tmpl w:val="0D5CE672"/>
    <w:lvl w:ilvl="0" w:tplc="1ED89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D110C5"/>
    <w:multiLevelType w:val="hybridMultilevel"/>
    <w:tmpl w:val="BCFED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3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9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2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DB35592"/>
    <w:multiLevelType w:val="hybridMultilevel"/>
    <w:tmpl w:val="240C3238"/>
    <w:lvl w:ilvl="0" w:tplc="6B0E6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6CB35007"/>
    <w:multiLevelType w:val="hybridMultilevel"/>
    <w:tmpl w:val="C23ACDA8"/>
    <w:lvl w:ilvl="0" w:tplc="3B20AE7A">
      <w:start w:val="1"/>
      <w:numFmt w:val="lowerLetter"/>
      <w:lvlText w:val="%1)"/>
      <w:lvlJc w:val="left"/>
      <w:pPr>
        <w:ind w:left="1146" w:hanging="360"/>
      </w:pPr>
      <w:rPr>
        <w:rFonts w:ascii="Cambria" w:eastAsia="Times New Roman" w:hAnsi="Cambri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76F34E9"/>
    <w:multiLevelType w:val="hybridMultilevel"/>
    <w:tmpl w:val="06D6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4"/>
  </w:num>
  <w:num w:numId="3">
    <w:abstractNumId w:val="56"/>
  </w:num>
  <w:num w:numId="4">
    <w:abstractNumId w:val="52"/>
  </w:num>
  <w:num w:numId="5">
    <w:abstractNumId w:val="55"/>
  </w:num>
  <w:num w:numId="6">
    <w:abstractNumId w:val="46"/>
  </w:num>
  <w:num w:numId="7">
    <w:abstractNumId w:val="65"/>
  </w:num>
  <w:num w:numId="8">
    <w:abstractNumId w:val="38"/>
  </w:num>
  <w:num w:numId="9">
    <w:abstractNumId w:val="62"/>
  </w:num>
  <w:num w:numId="10">
    <w:abstractNumId w:val="40"/>
  </w:num>
  <w:num w:numId="11">
    <w:abstractNumId w:val="47"/>
  </w:num>
  <w:num w:numId="12">
    <w:abstractNumId w:val="45"/>
  </w:num>
  <w:num w:numId="13">
    <w:abstractNumId w:val="34"/>
  </w:num>
  <w:num w:numId="14">
    <w:abstractNumId w:val="64"/>
  </w:num>
  <w:num w:numId="15">
    <w:abstractNumId w:val="24"/>
  </w:num>
  <w:num w:numId="16">
    <w:abstractNumId w:val="49"/>
  </w:num>
  <w:num w:numId="17">
    <w:abstractNumId w:val="11"/>
  </w:num>
  <w:num w:numId="18">
    <w:abstractNumId w:val="12"/>
  </w:num>
  <w:num w:numId="19">
    <w:abstractNumId w:val="10"/>
  </w:num>
  <w:num w:numId="20">
    <w:abstractNumId w:val="28"/>
  </w:num>
  <w:num w:numId="21">
    <w:abstractNumId w:val="21"/>
  </w:num>
  <w:num w:numId="22">
    <w:abstractNumId w:val="39"/>
  </w:num>
  <w:num w:numId="23">
    <w:abstractNumId w:val="58"/>
  </w:num>
  <w:num w:numId="24">
    <w:abstractNumId w:val="23"/>
  </w:num>
  <w:num w:numId="25">
    <w:abstractNumId w:val="25"/>
  </w:num>
  <w:num w:numId="26">
    <w:abstractNumId w:val="63"/>
  </w:num>
  <w:num w:numId="27">
    <w:abstractNumId w:val="41"/>
  </w:num>
  <w:num w:numId="28">
    <w:abstractNumId w:val="30"/>
  </w:num>
  <w:num w:numId="29">
    <w:abstractNumId w:val="27"/>
  </w:num>
  <w:num w:numId="30">
    <w:abstractNumId w:val="53"/>
    <w:lvlOverride w:ilvl="0">
      <w:startOverride w:val="1"/>
    </w:lvlOverride>
  </w:num>
  <w:num w:numId="31">
    <w:abstractNumId w:val="44"/>
    <w:lvlOverride w:ilvl="0">
      <w:startOverride w:val="1"/>
    </w:lvlOverride>
  </w:num>
  <w:num w:numId="32">
    <w:abstractNumId w:val="31"/>
  </w:num>
  <w:num w:numId="33">
    <w:abstractNumId w:val="50"/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6"/>
  </w:num>
  <w:num w:numId="37">
    <w:abstractNumId w:val="22"/>
  </w:num>
  <w:num w:numId="38">
    <w:abstractNumId w:val="54"/>
  </w:num>
  <w:num w:numId="39">
    <w:abstractNumId w:val="36"/>
  </w:num>
  <w:num w:numId="40">
    <w:abstractNumId w:val="60"/>
  </w:num>
  <w:num w:numId="41">
    <w:abstractNumId w:val="8"/>
  </w:num>
  <w:num w:numId="42">
    <w:abstractNumId w:val="2"/>
  </w:num>
  <w:num w:numId="43">
    <w:abstractNumId w:val="3"/>
  </w:num>
  <w:num w:numId="44">
    <w:abstractNumId w:val="5"/>
  </w:num>
  <w:num w:numId="45">
    <w:abstractNumId w:val="6"/>
  </w:num>
  <w:num w:numId="46">
    <w:abstractNumId w:val="9"/>
  </w:num>
  <w:num w:numId="47">
    <w:abstractNumId w:val="14"/>
  </w:num>
  <w:num w:numId="48">
    <w:abstractNumId w:val="29"/>
  </w:num>
  <w:num w:numId="49">
    <w:abstractNumId w:val="37"/>
  </w:num>
  <w:num w:numId="50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3513"/>
    <w:rsid w:val="00033E37"/>
    <w:rsid w:val="000352B6"/>
    <w:rsid w:val="00035DBC"/>
    <w:rsid w:val="0003703F"/>
    <w:rsid w:val="000379F7"/>
    <w:rsid w:val="000408B8"/>
    <w:rsid w:val="00041617"/>
    <w:rsid w:val="00042263"/>
    <w:rsid w:val="00042B17"/>
    <w:rsid w:val="00042C76"/>
    <w:rsid w:val="00043DFF"/>
    <w:rsid w:val="00043E2A"/>
    <w:rsid w:val="0004419F"/>
    <w:rsid w:val="00044B6B"/>
    <w:rsid w:val="00046BB9"/>
    <w:rsid w:val="00047EF2"/>
    <w:rsid w:val="000508DD"/>
    <w:rsid w:val="00051E57"/>
    <w:rsid w:val="000534AF"/>
    <w:rsid w:val="0005412E"/>
    <w:rsid w:val="00054199"/>
    <w:rsid w:val="000545C4"/>
    <w:rsid w:val="0005487F"/>
    <w:rsid w:val="00054BF5"/>
    <w:rsid w:val="0005523A"/>
    <w:rsid w:val="00055851"/>
    <w:rsid w:val="00057FB0"/>
    <w:rsid w:val="000606C8"/>
    <w:rsid w:val="00060D92"/>
    <w:rsid w:val="0006172F"/>
    <w:rsid w:val="00061F88"/>
    <w:rsid w:val="00063849"/>
    <w:rsid w:val="00064D9F"/>
    <w:rsid w:val="00065717"/>
    <w:rsid w:val="00066E10"/>
    <w:rsid w:val="00067389"/>
    <w:rsid w:val="000675E7"/>
    <w:rsid w:val="00067A8B"/>
    <w:rsid w:val="00070743"/>
    <w:rsid w:val="00071D82"/>
    <w:rsid w:val="00071F01"/>
    <w:rsid w:val="000726CE"/>
    <w:rsid w:val="0007448E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0EAC"/>
    <w:rsid w:val="0009296C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1EDF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6E69"/>
    <w:rsid w:val="000C71F9"/>
    <w:rsid w:val="000C7737"/>
    <w:rsid w:val="000D0AD6"/>
    <w:rsid w:val="000D0AF3"/>
    <w:rsid w:val="000D2D21"/>
    <w:rsid w:val="000D31F9"/>
    <w:rsid w:val="000D40FD"/>
    <w:rsid w:val="000D6556"/>
    <w:rsid w:val="000D6D5C"/>
    <w:rsid w:val="000E05B9"/>
    <w:rsid w:val="000E1472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27CF"/>
    <w:rsid w:val="000F37A4"/>
    <w:rsid w:val="000F37DA"/>
    <w:rsid w:val="000F6341"/>
    <w:rsid w:val="000F7159"/>
    <w:rsid w:val="000F7C21"/>
    <w:rsid w:val="001003DB"/>
    <w:rsid w:val="001024F2"/>
    <w:rsid w:val="00102744"/>
    <w:rsid w:val="0010294D"/>
    <w:rsid w:val="00102A85"/>
    <w:rsid w:val="00102C0C"/>
    <w:rsid w:val="00103155"/>
    <w:rsid w:val="001033F9"/>
    <w:rsid w:val="00104F56"/>
    <w:rsid w:val="001054D9"/>
    <w:rsid w:val="001058D3"/>
    <w:rsid w:val="00107451"/>
    <w:rsid w:val="00110287"/>
    <w:rsid w:val="001109E2"/>
    <w:rsid w:val="0011102C"/>
    <w:rsid w:val="001121D7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4E14"/>
    <w:rsid w:val="001265A8"/>
    <w:rsid w:val="00126A93"/>
    <w:rsid w:val="00126E65"/>
    <w:rsid w:val="001271CE"/>
    <w:rsid w:val="00127AC1"/>
    <w:rsid w:val="00127CDF"/>
    <w:rsid w:val="00130DC6"/>
    <w:rsid w:val="00131262"/>
    <w:rsid w:val="0013178C"/>
    <w:rsid w:val="00131AE4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A16"/>
    <w:rsid w:val="00141F58"/>
    <w:rsid w:val="00142498"/>
    <w:rsid w:val="001429E9"/>
    <w:rsid w:val="00142F0E"/>
    <w:rsid w:val="00143610"/>
    <w:rsid w:val="0014366A"/>
    <w:rsid w:val="00143AB3"/>
    <w:rsid w:val="00143B0D"/>
    <w:rsid w:val="00143E91"/>
    <w:rsid w:val="0014449D"/>
    <w:rsid w:val="00144BA8"/>
    <w:rsid w:val="00145F79"/>
    <w:rsid w:val="00146024"/>
    <w:rsid w:val="0014707D"/>
    <w:rsid w:val="00147A43"/>
    <w:rsid w:val="00150791"/>
    <w:rsid w:val="00150D07"/>
    <w:rsid w:val="00151D41"/>
    <w:rsid w:val="0015347D"/>
    <w:rsid w:val="00154723"/>
    <w:rsid w:val="00154AD3"/>
    <w:rsid w:val="00155D56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86E"/>
    <w:rsid w:val="00164F38"/>
    <w:rsid w:val="00165D29"/>
    <w:rsid w:val="00166A01"/>
    <w:rsid w:val="001720B9"/>
    <w:rsid w:val="00172714"/>
    <w:rsid w:val="00172F48"/>
    <w:rsid w:val="0017416A"/>
    <w:rsid w:val="00174344"/>
    <w:rsid w:val="00174747"/>
    <w:rsid w:val="00174C56"/>
    <w:rsid w:val="00180D33"/>
    <w:rsid w:val="00181631"/>
    <w:rsid w:val="001816EE"/>
    <w:rsid w:val="00181A5D"/>
    <w:rsid w:val="001827F2"/>
    <w:rsid w:val="00183B82"/>
    <w:rsid w:val="001846C8"/>
    <w:rsid w:val="00184DB1"/>
    <w:rsid w:val="001850ED"/>
    <w:rsid w:val="00185AD1"/>
    <w:rsid w:val="0018611C"/>
    <w:rsid w:val="00186411"/>
    <w:rsid w:val="001866AD"/>
    <w:rsid w:val="001869A3"/>
    <w:rsid w:val="00186D2F"/>
    <w:rsid w:val="00186F98"/>
    <w:rsid w:val="00191641"/>
    <w:rsid w:val="00191FF7"/>
    <w:rsid w:val="00192C7B"/>
    <w:rsid w:val="00194797"/>
    <w:rsid w:val="0019498B"/>
    <w:rsid w:val="00194CF3"/>
    <w:rsid w:val="00197122"/>
    <w:rsid w:val="0019740A"/>
    <w:rsid w:val="0019763C"/>
    <w:rsid w:val="001979DB"/>
    <w:rsid w:val="00197E3D"/>
    <w:rsid w:val="001A1942"/>
    <w:rsid w:val="001A2BA6"/>
    <w:rsid w:val="001A3641"/>
    <w:rsid w:val="001A3B10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EA4"/>
    <w:rsid w:val="001B2011"/>
    <w:rsid w:val="001B3135"/>
    <w:rsid w:val="001B32D4"/>
    <w:rsid w:val="001B4D3A"/>
    <w:rsid w:val="001B5DC5"/>
    <w:rsid w:val="001B6080"/>
    <w:rsid w:val="001B65FF"/>
    <w:rsid w:val="001B7A68"/>
    <w:rsid w:val="001C040E"/>
    <w:rsid w:val="001C12C8"/>
    <w:rsid w:val="001C213A"/>
    <w:rsid w:val="001C256F"/>
    <w:rsid w:val="001C2F27"/>
    <w:rsid w:val="001C33AC"/>
    <w:rsid w:val="001C3C1E"/>
    <w:rsid w:val="001C43F3"/>
    <w:rsid w:val="001C4E52"/>
    <w:rsid w:val="001C5510"/>
    <w:rsid w:val="001C67DA"/>
    <w:rsid w:val="001C6A57"/>
    <w:rsid w:val="001C6EAF"/>
    <w:rsid w:val="001C7926"/>
    <w:rsid w:val="001C7C3F"/>
    <w:rsid w:val="001C7C5A"/>
    <w:rsid w:val="001D03B2"/>
    <w:rsid w:val="001D32DE"/>
    <w:rsid w:val="001D6CF9"/>
    <w:rsid w:val="001E098A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191"/>
    <w:rsid w:val="001E6C02"/>
    <w:rsid w:val="001E6F19"/>
    <w:rsid w:val="001F0589"/>
    <w:rsid w:val="001F1545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7EC"/>
    <w:rsid w:val="002009F0"/>
    <w:rsid w:val="00200BA2"/>
    <w:rsid w:val="00201143"/>
    <w:rsid w:val="002013CA"/>
    <w:rsid w:val="002017E3"/>
    <w:rsid w:val="00201F0D"/>
    <w:rsid w:val="0020288A"/>
    <w:rsid w:val="0020440F"/>
    <w:rsid w:val="00204600"/>
    <w:rsid w:val="00205194"/>
    <w:rsid w:val="00206EC2"/>
    <w:rsid w:val="002100C2"/>
    <w:rsid w:val="00211D44"/>
    <w:rsid w:val="0021225A"/>
    <w:rsid w:val="00213968"/>
    <w:rsid w:val="00217D7F"/>
    <w:rsid w:val="00220C98"/>
    <w:rsid w:val="0022237D"/>
    <w:rsid w:val="002232E2"/>
    <w:rsid w:val="00223750"/>
    <w:rsid w:val="00223B7B"/>
    <w:rsid w:val="0022435A"/>
    <w:rsid w:val="0022488F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770"/>
    <w:rsid w:val="00233EA3"/>
    <w:rsid w:val="002344B2"/>
    <w:rsid w:val="00235435"/>
    <w:rsid w:val="0023642F"/>
    <w:rsid w:val="002379F6"/>
    <w:rsid w:val="0024138D"/>
    <w:rsid w:val="00241C6C"/>
    <w:rsid w:val="00243818"/>
    <w:rsid w:val="00243E3A"/>
    <w:rsid w:val="00243F5A"/>
    <w:rsid w:val="0024453F"/>
    <w:rsid w:val="002447F6"/>
    <w:rsid w:val="00246909"/>
    <w:rsid w:val="00246A11"/>
    <w:rsid w:val="0025041A"/>
    <w:rsid w:val="0025060A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1D8"/>
    <w:rsid w:val="00261B89"/>
    <w:rsid w:val="002649E6"/>
    <w:rsid w:val="0026568F"/>
    <w:rsid w:val="00265CFD"/>
    <w:rsid w:val="0026706B"/>
    <w:rsid w:val="002678AB"/>
    <w:rsid w:val="00271489"/>
    <w:rsid w:val="00271D38"/>
    <w:rsid w:val="002726E9"/>
    <w:rsid w:val="00272E2B"/>
    <w:rsid w:val="002731AD"/>
    <w:rsid w:val="002731B0"/>
    <w:rsid w:val="00273300"/>
    <w:rsid w:val="002759EA"/>
    <w:rsid w:val="00276CA0"/>
    <w:rsid w:val="00276FBB"/>
    <w:rsid w:val="002814D4"/>
    <w:rsid w:val="0028157B"/>
    <w:rsid w:val="002828FE"/>
    <w:rsid w:val="00282B41"/>
    <w:rsid w:val="00282BD7"/>
    <w:rsid w:val="002837ED"/>
    <w:rsid w:val="00283ED5"/>
    <w:rsid w:val="0028426D"/>
    <w:rsid w:val="00284B31"/>
    <w:rsid w:val="00285261"/>
    <w:rsid w:val="002854E6"/>
    <w:rsid w:val="00285BA8"/>
    <w:rsid w:val="002902F4"/>
    <w:rsid w:val="002914DF"/>
    <w:rsid w:val="00291719"/>
    <w:rsid w:val="00291C88"/>
    <w:rsid w:val="00293A3D"/>
    <w:rsid w:val="002948D5"/>
    <w:rsid w:val="00294EBC"/>
    <w:rsid w:val="002953C0"/>
    <w:rsid w:val="0029602B"/>
    <w:rsid w:val="00296305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5AC1"/>
    <w:rsid w:val="002A6879"/>
    <w:rsid w:val="002A6F94"/>
    <w:rsid w:val="002A7F4E"/>
    <w:rsid w:val="002A7F7C"/>
    <w:rsid w:val="002B2FCF"/>
    <w:rsid w:val="002B3578"/>
    <w:rsid w:val="002B3682"/>
    <w:rsid w:val="002B3C67"/>
    <w:rsid w:val="002B6740"/>
    <w:rsid w:val="002C05FC"/>
    <w:rsid w:val="002C0BDC"/>
    <w:rsid w:val="002C2605"/>
    <w:rsid w:val="002C49D9"/>
    <w:rsid w:val="002C4EC1"/>
    <w:rsid w:val="002C6B65"/>
    <w:rsid w:val="002C6F90"/>
    <w:rsid w:val="002C75A5"/>
    <w:rsid w:val="002D24F9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291"/>
    <w:rsid w:val="002F1247"/>
    <w:rsid w:val="002F16D6"/>
    <w:rsid w:val="002F26C4"/>
    <w:rsid w:val="002F3400"/>
    <w:rsid w:val="002F42EB"/>
    <w:rsid w:val="002F49F5"/>
    <w:rsid w:val="002F51A0"/>
    <w:rsid w:val="002F6FC2"/>
    <w:rsid w:val="002F79CA"/>
    <w:rsid w:val="002F7AC9"/>
    <w:rsid w:val="00300CE7"/>
    <w:rsid w:val="00302515"/>
    <w:rsid w:val="00302624"/>
    <w:rsid w:val="00302B07"/>
    <w:rsid w:val="00304FBF"/>
    <w:rsid w:val="003051A1"/>
    <w:rsid w:val="003062AC"/>
    <w:rsid w:val="00306AEB"/>
    <w:rsid w:val="00307A10"/>
    <w:rsid w:val="00310A34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6E0A"/>
    <w:rsid w:val="003273CC"/>
    <w:rsid w:val="00330A77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4FEF"/>
    <w:rsid w:val="00345D7E"/>
    <w:rsid w:val="00350282"/>
    <w:rsid w:val="003508E4"/>
    <w:rsid w:val="00350AC1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2E2B"/>
    <w:rsid w:val="00363AF3"/>
    <w:rsid w:val="00363E4A"/>
    <w:rsid w:val="0036405B"/>
    <w:rsid w:val="00364983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72DF"/>
    <w:rsid w:val="00377689"/>
    <w:rsid w:val="00377783"/>
    <w:rsid w:val="003809D8"/>
    <w:rsid w:val="00380E01"/>
    <w:rsid w:val="00381512"/>
    <w:rsid w:val="00381AA1"/>
    <w:rsid w:val="00381CDA"/>
    <w:rsid w:val="00382285"/>
    <w:rsid w:val="003822DC"/>
    <w:rsid w:val="00382504"/>
    <w:rsid w:val="0038355F"/>
    <w:rsid w:val="00383D3C"/>
    <w:rsid w:val="003849D3"/>
    <w:rsid w:val="00384D76"/>
    <w:rsid w:val="00385274"/>
    <w:rsid w:val="00386C8E"/>
    <w:rsid w:val="00387243"/>
    <w:rsid w:val="00390516"/>
    <w:rsid w:val="003909CA"/>
    <w:rsid w:val="00390F20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38C0"/>
    <w:rsid w:val="003A4190"/>
    <w:rsid w:val="003A41B1"/>
    <w:rsid w:val="003A4919"/>
    <w:rsid w:val="003A4DC1"/>
    <w:rsid w:val="003A55CF"/>
    <w:rsid w:val="003A5A9D"/>
    <w:rsid w:val="003A5E55"/>
    <w:rsid w:val="003A6A42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1863"/>
    <w:rsid w:val="003D1ED1"/>
    <w:rsid w:val="003D1FB1"/>
    <w:rsid w:val="003D4FCB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76E"/>
    <w:rsid w:val="003E5B49"/>
    <w:rsid w:val="003E6466"/>
    <w:rsid w:val="003E719D"/>
    <w:rsid w:val="003E7944"/>
    <w:rsid w:val="003F0396"/>
    <w:rsid w:val="003F0669"/>
    <w:rsid w:val="003F0E8D"/>
    <w:rsid w:val="003F3E9E"/>
    <w:rsid w:val="003F49E2"/>
    <w:rsid w:val="003F4FEC"/>
    <w:rsid w:val="003F503B"/>
    <w:rsid w:val="003F5826"/>
    <w:rsid w:val="003F5C0C"/>
    <w:rsid w:val="003F60D2"/>
    <w:rsid w:val="00400735"/>
    <w:rsid w:val="00402C4C"/>
    <w:rsid w:val="00402EC5"/>
    <w:rsid w:val="004039E4"/>
    <w:rsid w:val="00404595"/>
    <w:rsid w:val="00405505"/>
    <w:rsid w:val="004060A5"/>
    <w:rsid w:val="0040660A"/>
    <w:rsid w:val="00406856"/>
    <w:rsid w:val="004078EE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198"/>
    <w:rsid w:val="00415736"/>
    <w:rsid w:val="004166A7"/>
    <w:rsid w:val="004176BA"/>
    <w:rsid w:val="00420580"/>
    <w:rsid w:val="00422FC5"/>
    <w:rsid w:val="00423457"/>
    <w:rsid w:val="0042388A"/>
    <w:rsid w:val="00423BC5"/>
    <w:rsid w:val="004245B7"/>
    <w:rsid w:val="00424BC3"/>
    <w:rsid w:val="00425C46"/>
    <w:rsid w:val="0042604A"/>
    <w:rsid w:val="00426CB9"/>
    <w:rsid w:val="00427742"/>
    <w:rsid w:val="00427A12"/>
    <w:rsid w:val="0043096A"/>
    <w:rsid w:val="0043289B"/>
    <w:rsid w:val="0043320E"/>
    <w:rsid w:val="00436078"/>
    <w:rsid w:val="00436EA3"/>
    <w:rsid w:val="00436F25"/>
    <w:rsid w:val="00437C20"/>
    <w:rsid w:val="00437C42"/>
    <w:rsid w:val="004409ED"/>
    <w:rsid w:val="0044326C"/>
    <w:rsid w:val="00443740"/>
    <w:rsid w:val="00443744"/>
    <w:rsid w:val="0044374E"/>
    <w:rsid w:val="00443B60"/>
    <w:rsid w:val="0044434A"/>
    <w:rsid w:val="00445639"/>
    <w:rsid w:val="00446E5C"/>
    <w:rsid w:val="004500AA"/>
    <w:rsid w:val="004501D1"/>
    <w:rsid w:val="004513F5"/>
    <w:rsid w:val="0045165D"/>
    <w:rsid w:val="004519E7"/>
    <w:rsid w:val="004538F2"/>
    <w:rsid w:val="0045619C"/>
    <w:rsid w:val="004569A9"/>
    <w:rsid w:val="004569B4"/>
    <w:rsid w:val="00456AA6"/>
    <w:rsid w:val="00457755"/>
    <w:rsid w:val="00460E98"/>
    <w:rsid w:val="00460EBC"/>
    <w:rsid w:val="0046111F"/>
    <w:rsid w:val="004617BB"/>
    <w:rsid w:val="00461C1B"/>
    <w:rsid w:val="004621C3"/>
    <w:rsid w:val="00462A4F"/>
    <w:rsid w:val="004639B5"/>
    <w:rsid w:val="00464809"/>
    <w:rsid w:val="0047062C"/>
    <w:rsid w:val="004713BF"/>
    <w:rsid w:val="00471694"/>
    <w:rsid w:val="00474280"/>
    <w:rsid w:val="00474932"/>
    <w:rsid w:val="00475CFA"/>
    <w:rsid w:val="00475DFF"/>
    <w:rsid w:val="004760E3"/>
    <w:rsid w:val="00476298"/>
    <w:rsid w:val="004768BC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6DD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0AAD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1189"/>
    <w:rsid w:val="004D3ECA"/>
    <w:rsid w:val="004D455D"/>
    <w:rsid w:val="004D4CCE"/>
    <w:rsid w:val="004D63E9"/>
    <w:rsid w:val="004D75B4"/>
    <w:rsid w:val="004D7938"/>
    <w:rsid w:val="004D7C69"/>
    <w:rsid w:val="004E17DC"/>
    <w:rsid w:val="004E3410"/>
    <w:rsid w:val="004E4827"/>
    <w:rsid w:val="004E4C1E"/>
    <w:rsid w:val="004E5DD6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38D7"/>
    <w:rsid w:val="00503A20"/>
    <w:rsid w:val="00503D6D"/>
    <w:rsid w:val="00504795"/>
    <w:rsid w:val="00504F00"/>
    <w:rsid w:val="005067C8"/>
    <w:rsid w:val="00510327"/>
    <w:rsid w:val="00510879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27D82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A20"/>
    <w:rsid w:val="00537FBF"/>
    <w:rsid w:val="005414B2"/>
    <w:rsid w:val="0054161F"/>
    <w:rsid w:val="00541932"/>
    <w:rsid w:val="0054224E"/>
    <w:rsid w:val="00545BD7"/>
    <w:rsid w:val="00546BDE"/>
    <w:rsid w:val="00546FE9"/>
    <w:rsid w:val="00547FC3"/>
    <w:rsid w:val="00550837"/>
    <w:rsid w:val="0055188B"/>
    <w:rsid w:val="00551AB1"/>
    <w:rsid w:val="005520C9"/>
    <w:rsid w:val="005522C9"/>
    <w:rsid w:val="00552CB7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413A"/>
    <w:rsid w:val="005843BF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61D5"/>
    <w:rsid w:val="005A6779"/>
    <w:rsid w:val="005A692C"/>
    <w:rsid w:val="005A71A4"/>
    <w:rsid w:val="005A7D9C"/>
    <w:rsid w:val="005B02F7"/>
    <w:rsid w:val="005B1C65"/>
    <w:rsid w:val="005B2EB4"/>
    <w:rsid w:val="005B4A45"/>
    <w:rsid w:val="005B588A"/>
    <w:rsid w:val="005B682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21F"/>
    <w:rsid w:val="005C6C83"/>
    <w:rsid w:val="005C74D9"/>
    <w:rsid w:val="005D0B54"/>
    <w:rsid w:val="005D3010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75B"/>
    <w:rsid w:val="005E7D44"/>
    <w:rsid w:val="005E7D7E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3DD3"/>
    <w:rsid w:val="006146D9"/>
    <w:rsid w:val="0061501C"/>
    <w:rsid w:val="00616593"/>
    <w:rsid w:val="00616AEE"/>
    <w:rsid w:val="00617F25"/>
    <w:rsid w:val="0062040F"/>
    <w:rsid w:val="00620FE0"/>
    <w:rsid w:val="006230E3"/>
    <w:rsid w:val="006235C3"/>
    <w:rsid w:val="00623DBA"/>
    <w:rsid w:val="006248A3"/>
    <w:rsid w:val="0062780F"/>
    <w:rsid w:val="00627D28"/>
    <w:rsid w:val="00631F41"/>
    <w:rsid w:val="0063310D"/>
    <w:rsid w:val="00633A07"/>
    <w:rsid w:val="00633F9C"/>
    <w:rsid w:val="006351AE"/>
    <w:rsid w:val="006403EC"/>
    <w:rsid w:val="00641351"/>
    <w:rsid w:val="00641360"/>
    <w:rsid w:val="00642664"/>
    <w:rsid w:val="006440B0"/>
    <w:rsid w:val="00644938"/>
    <w:rsid w:val="00645158"/>
    <w:rsid w:val="0064532E"/>
    <w:rsid w:val="006518B2"/>
    <w:rsid w:val="006519B5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267A"/>
    <w:rsid w:val="0066323E"/>
    <w:rsid w:val="006640B8"/>
    <w:rsid w:val="00664AC0"/>
    <w:rsid w:val="00664BD3"/>
    <w:rsid w:val="00664C29"/>
    <w:rsid w:val="006651DD"/>
    <w:rsid w:val="0066528F"/>
    <w:rsid w:val="00665345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4DE0"/>
    <w:rsid w:val="00674F35"/>
    <w:rsid w:val="0067561C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510"/>
    <w:rsid w:val="00685B3C"/>
    <w:rsid w:val="00685B8D"/>
    <w:rsid w:val="0068677E"/>
    <w:rsid w:val="00686C1A"/>
    <w:rsid w:val="00687F02"/>
    <w:rsid w:val="0069093B"/>
    <w:rsid w:val="00690E74"/>
    <w:rsid w:val="006917C1"/>
    <w:rsid w:val="00691ABC"/>
    <w:rsid w:val="006920A6"/>
    <w:rsid w:val="00692607"/>
    <w:rsid w:val="006946BA"/>
    <w:rsid w:val="00694955"/>
    <w:rsid w:val="006952AC"/>
    <w:rsid w:val="00696298"/>
    <w:rsid w:val="00696A41"/>
    <w:rsid w:val="00697CEE"/>
    <w:rsid w:val="006A14E4"/>
    <w:rsid w:val="006A26EF"/>
    <w:rsid w:val="006A30D9"/>
    <w:rsid w:val="006A3283"/>
    <w:rsid w:val="006A43B9"/>
    <w:rsid w:val="006A68EF"/>
    <w:rsid w:val="006A71EB"/>
    <w:rsid w:val="006B004E"/>
    <w:rsid w:val="006B1923"/>
    <w:rsid w:val="006B25CE"/>
    <w:rsid w:val="006B48EB"/>
    <w:rsid w:val="006B4AF8"/>
    <w:rsid w:val="006B4E7B"/>
    <w:rsid w:val="006B65EA"/>
    <w:rsid w:val="006B6D15"/>
    <w:rsid w:val="006B6E42"/>
    <w:rsid w:val="006C01CD"/>
    <w:rsid w:val="006C1399"/>
    <w:rsid w:val="006C1E64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D6E3D"/>
    <w:rsid w:val="006E0230"/>
    <w:rsid w:val="006E16B6"/>
    <w:rsid w:val="006E16B8"/>
    <w:rsid w:val="006E19ED"/>
    <w:rsid w:val="006E1C58"/>
    <w:rsid w:val="006E1E83"/>
    <w:rsid w:val="006E27F6"/>
    <w:rsid w:val="006E2914"/>
    <w:rsid w:val="006E2B79"/>
    <w:rsid w:val="006E3411"/>
    <w:rsid w:val="006E42C0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FC8"/>
    <w:rsid w:val="006F5C85"/>
    <w:rsid w:val="006F5D12"/>
    <w:rsid w:val="006F6350"/>
    <w:rsid w:val="006F691A"/>
    <w:rsid w:val="006F7A97"/>
    <w:rsid w:val="007003FF"/>
    <w:rsid w:val="007017B5"/>
    <w:rsid w:val="007028A7"/>
    <w:rsid w:val="00702C6B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56EA"/>
    <w:rsid w:val="00717C71"/>
    <w:rsid w:val="00720FA4"/>
    <w:rsid w:val="00720FCE"/>
    <w:rsid w:val="007212D4"/>
    <w:rsid w:val="00722E1D"/>
    <w:rsid w:val="00725372"/>
    <w:rsid w:val="00725717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B4"/>
    <w:rsid w:val="007358E6"/>
    <w:rsid w:val="00735FC7"/>
    <w:rsid w:val="00737587"/>
    <w:rsid w:val="0073766E"/>
    <w:rsid w:val="00742646"/>
    <w:rsid w:val="00743364"/>
    <w:rsid w:val="007436EB"/>
    <w:rsid w:val="00744583"/>
    <w:rsid w:val="00744995"/>
    <w:rsid w:val="00746B4B"/>
    <w:rsid w:val="00746F3E"/>
    <w:rsid w:val="00747E30"/>
    <w:rsid w:val="0075026C"/>
    <w:rsid w:val="0075289B"/>
    <w:rsid w:val="00753F6B"/>
    <w:rsid w:val="00754475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4AAD"/>
    <w:rsid w:val="00764C30"/>
    <w:rsid w:val="00765721"/>
    <w:rsid w:val="0076616F"/>
    <w:rsid w:val="00766472"/>
    <w:rsid w:val="00766F89"/>
    <w:rsid w:val="00767954"/>
    <w:rsid w:val="00767A53"/>
    <w:rsid w:val="00770C2E"/>
    <w:rsid w:val="00771554"/>
    <w:rsid w:val="00771A18"/>
    <w:rsid w:val="00772220"/>
    <w:rsid w:val="00773B67"/>
    <w:rsid w:val="0077517C"/>
    <w:rsid w:val="007763E7"/>
    <w:rsid w:val="00776514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5C8"/>
    <w:rsid w:val="00785C3B"/>
    <w:rsid w:val="007877E3"/>
    <w:rsid w:val="00787E16"/>
    <w:rsid w:val="0079016F"/>
    <w:rsid w:val="00790F1A"/>
    <w:rsid w:val="007920D8"/>
    <w:rsid w:val="007926B1"/>
    <w:rsid w:val="007928FE"/>
    <w:rsid w:val="00792EE6"/>
    <w:rsid w:val="00793775"/>
    <w:rsid w:val="0079444B"/>
    <w:rsid w:val="00797BF1"/>
    <w:rsid w:val="007A0335"/>
    <w:rsid w:val="007A2358"/>
    <w:rsid w:val="007A28CE"/>
    <w:rsid w:val="007A333D"/>
    <w:rsid w:val="007A37E3"/>
    <w:rsid w:val="007A4CDF"/>
    <w:rsid w:val="007A78D5"/>
    <w:rsid w:val="007A7BB6"/>
    <w:rsid w:val="007A7C26"/>
    <w:rsid w:val="007B0260"/>
    <w:rsid w:val="007B0C9E"/>
    <w:rsid w:val="007B21AB"/>
    <w:rsid w:val="007B21B2"/>
    <w:rsid w:val="007B4400"/>
    <w:rsid w:val="007B7A20"/>
    <w:rsid w:val="007C0CCF"/>
    <w:rsid w:val="007C12D2"/>
    <w:rsid w:val="007C2D95"/>
    <w:rsid w:val="007C414C"/>
    <w:rsid w:val="007C4815"/>
    <w:rsid w:val="007C5DAE"/>
    <w:rsid w:val="007C5E59"/>
    <w:rsid w:val="007C60D2"/>
    <w:rsid w:val="007C665E"/>
    <w:rsid w:val="007C73C6"/>
    <w:rsid w:val="007D107B"/>
    <w:rsid w:val="007D29F5"/>
    <w:rsid w:val="007D2EDC"/>
    <w:rsid w:val="007D4D0C"/>
    <w:rsid w:val="007D5D10"/>
    <w:rsid w:val="007D68F0"/>
    <w:rsid w:val="007D6960"/>
    <w:rsid w:val="007E08D6"/>
    <w:rsid w:val="007E0991"/>
    <w:rsid w:val="007E202C"/>
    <w:rsid w:val="007E21CC"/>
    <w:rsid w:val="007E4364"/>
    <w:rsid w:val="007E4CB0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4D"/>
    <w:rsid w:val="007F7A95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489"/>
    <w:rsid w:val="008539E9"/>
    <w:rsid w:val="00854866"/>
    <w:rsid w:val="00855CCF"/>
    <w:rsid w:val="0085612C"/>
    <w:rsid w:val="00857561"/>
    <w:rsid w:val="008575A9"/>
    <w:rsid w:val="008575C7"/>
    <w:rsid w:val="00857B69"/>
    <w:rsid w:val="008603A0"/>
    <w:rsid w:val="0086080E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EEC"/>
    <w:rsid w:val="00865840"/>
    <w:rsid w:val="0086676F"/>
    <w:rsid w:val="00866CAE"/>
    <w:rsid w:val="008673F9"/>
    <w:rsid w:val="008674E4"/>
    <w:rsid w:val="00870445"/>
    <w:rsid w:val="00872D84"/>
    <w:rsid w:val="00873009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10C0"/>
    <w:rsid w:val="008A1345"/>
    <w:rsid w:val="008A1E26"/>
    <w:rsid w:val="008A27B1"/>
    <w:rsid w:val="008A30F9"/>
    <w:rsid w:val="008A3E25"/>
    <w:rsid w:val="008A41DF"/>
    <w:rsid w:val="008A50BA"/>
    <w:rsid w:val="008A73C7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AB0"/>
    <w:rsid w:val="008B7D2F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E404C"/>
    <w:rsid w:val="008E5B27"/>
    <w:rsid w:val="008E6FA8"/>
    <w:rsid w:val="008F0BFB"/>
    <w:rsid w:val="008F1AD4"/>
    <w:rsid w:val="008F21F2"/>
    <w:rsid w:val="008F2E6F"/>
    <w:rsid w:val="008F3D5D"/>
    <w:rsid w:val="008F6A86"/>
    <w:rsid w:val="008F75CD"/>
    <w:rsid w:val="00900B5A"/>
    <w:rsid w:val="00901EC6"/>
    <w:rsid w:val="009023E2"/>
    <w:rsid w:val="00902957"/>
    <w:rsid w:val="0090338E"/>
    <w:rsid w:val="00903537"/>
    <w:rsid w:val="009037D7"/>
    <w:rsid w:val="0090440F"/>
    <w:rsid w:val="00904E12"/>
    <w:rsid w:val="009062BC"/>
    <w:rsid w:val="00906CDD"/>
    <w:rsid w:val="00906D94"/>
    <w:rsid w:val="00910219"/>
    <w:rsid w:val="00910F57"/>
    <w:rsid w:val="0091104C"/>
    <w:rsid w:val="00912593"/>
    <w:rsid w:val="009137CE"/>
    <w:rsid w:val="00915BB4"/>
    <w:rsid w:val="00915C02"/>
    <w:rsid w:val="00917F68"/>
    <w:rsid w:val="0092033A"/>
    <w:rsid w:val="0092052A"/>
    <w:rsid w:val="00920E08"/>
    <w:rsid w:val="009218A5"/>
    <w:rsid w:val="00921AA6"/>
    <w:rsid w:val="00921B5B"/>
    <w:rsid w:val="00921B84"/>
    <w:rsid w:val="00922357"/>
    <w:rsid w:val="00923D05"/>
    <w:rsid w:val="00923EF8"/>
    <w:rsid w:val="00924CFA"/>
    <w:rsid w:val="00925B72"/>
    <w:rsid w:val="00925FAA"/>
    <w:rsid w:val="00925FBA"/>
    <w:rsid w:val="00926112"/>
    <w:rsid w:val="00926A77"/>
    <w:rsid w:val="00930CA5"/>
    <w:rsid w:val="00930CC4"/>
    <w:rsid w:val="009321DA"/>
    <w:rsid w:val="00933B65"/>
    <w:rsid w:val="00935D95"/>
    <w:rsid w:val="00936437"/>
    <w:rsid w:val="00937018"/>
    <w:rsid w:val="009370DA"/>
    <w:rsid w:val="00937821"/>
    <w:rsid w:val="00937E37"/>
    <w:rsid w:val="0094005B"/>
    <w:rsid w:val="00941354"/>
    <w:rsid w:val="00941815"/>
    <w:rsid w:val="0094211B"/>
    <w:rsid w:val="009427CB"/>
    <w:rsid w:val="009431A4"/>
    <w:rsid w:val="009433BE"/>
    <w:rsid w:val="00944CC6"/>
    <w:rsid w:val="00944D3F"/>
    <w:rsid w:val="00945C3E"/>
    <w:rsid w:val="0094611C"/>
    <w:rsid w:val="009462A0"/>
    <w:rsid w:val="009478D6"/>
    <w:rsid w:val="00947F1F"/>
    <w:rsid w:val="009504FB"/>
    <w:rsid w:val="009510D6"/>
    <w:rsid w:val="009516CD"/>
    <w:rsid w:val="009519DD"/>
    <w:rsid w:val="00952F96"/>
    <w:rsid w:val="0095353E"/>
    <w:rsid w:val="00953919"/>
    <w:rsid w:val="00953976"/>
    <w:rsid w:val="00953D93"/>
    <w:rsid w:val="00953DD8"/>
    <w:rsid w:val="00954462"/>
    <w:rsid w:val="009546B8"/>
    <w:rsid w:val="00956752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45F8"/>
    <w:rsid w:val="0096538C"/>
    <w:rsid w:val="009659F8"/>
    <w:rsid w:val="009660DD"/>
    <w:rsid w:val="00966BB2"/>
    <w:rsid w:val="009670E4"/>
    <w:rsid w:val="009672CC"/>
    <w:rsid w:val="0096749F"/>
    <w:rsid w:val="009703D7"/>
    <w:rsid w:val="0097059F"/>
    <w:rsid w:val="0097332A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603A"/>
    <w:rsid w:val="00987421"/>
    <w:rsid w:val="0098787D"/>
    <w:rsid w:val="00990790"/>
    <w:rsid w:val="009919BD"/>
    <w:rsid w:val="009927F0"/>
    <w:rsid w:val="00992EFA"/>
    <w:rsid w:val="009952C7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B48"/>
    <w:rsid w:val="009B52C9"/>
    <w:rsid w:val="009B5DFC"/>
    <w:rsid w:val="009C0178"/>
    <w:rsid w:val="009C0A20"/>
    <w:rsid w:val="009C0A57"/>
    <w:rsid w:val="009C175F"/>
    <w:rsid w:val="009C1EB9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8E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3B5"/>
    <w:rsid w:val="009E3C0C"/>
    <w:rsid w:val="009E4570"/>
    <w:rsid w:val="009E51CF"/>
    <w:rsid w:val="009E5297"/>
    <w:rsid w:val="009E565F"/>
    <w:rsid w:val="009E5B12"/>
    <w:rsid w:val="009E6161"/>
    <w:rsid w:val="009E6B1D"/>
    <w:rsid w:val="009E6D39"/>
    <w:rsid w:val="009E7F33"/>
    <w:rsid w:val="009F0824"/>
    <w:rsid w:val="009F0B33"/>
    <w:rsid w:val="009F0CF4"/>
    <w:rsid w:val="009F0E8D"/>
    <w:rsid w:val="009F1AB4"/>
    <w:rsid w:val="009F246A"/>
    <w:rsid w:val="009F2A13"/>
    <w:rsid w:val="009F2C22"/>
    <w:rsid w:val="009F3788"/>
    <w:rsid w:val="009F41F4"/>
    <w:rsid w:val="009F4264"/>
    <w:rsid w:val="009F6823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5C0F"/>
    <w:rsid w:val="00A06B79"/>
    <w:rsid w:val="00A06C60"/>
    <w:rsid w:val="00A1134B"/>
    <w:rsid w:val="00A1180F"/>
    <w:rsid w:val="00A14EE6"/>
    <w:rsid w:val="00A1543E"/>
    <w:rsid w:val="00A16DD5"/>
    <w:rsid w:val="00A17D18"/>
    <w:rsid w:val="00A20240"/>
    <w:rsid w:val="00A20B08"/>
    <w:rsid w:val="00A20E8F"/>
    <w:rsid w:val="00A2116D"/>
    <w:rsid w:val="00A216E6"/>
    <w:rsid w:val="00A2231D"/>
    <w:rsid w:val="00A224C2"/>
    <w:rsid w:val="00A2390B"/>
    <w:rsid w:val="00A25019"/>
    <w:rsid w:val="00A266B8"/>
    <w:rsid w:val="00A27D93"/>
    <w:rsid w:val="00A30042"/>
    <w:rsid w:val="00A30E35"/>
    <w:rsid w:val="00A31170"/>
    <w:rsid w:val="00A312BC"/>
    <w:rsid w:val="00A3160B"/>
    <w:rsid w:val="00A330D6"/>
    <w:rsid w:val="00A33342"/>
    <w:rsid w:val="00A34F53"/>
    <w:rsid w:val="00A36B36"/>
    <w:rsid w:val="00A3787E"/>
    <w:rsid w:val="00A37974"/>
    <w:rsid w:val="00A407F6"/>
    <w:rsid w:val="00A4101C"/>
    <w:rsid w:val="00A424E4"/>
    <w:rsid w:val="00A430EA"/>
    <w:rsid w:val="00A431D6"/>
    <w:rsid w:val="00A446C8"/>
    <w:rsid w:val="00A45414"/>
    <w:rsid w:val="00A45ED0"/>
    <w:rsid w:val="00A46A06"/>
    <w:rsid w:val="00A46A52"/>
    <w:rsid w:val="00A531D9"/>
    <w:rsid w:val="00A54B89"/>
    <w:rsid w:val="00A54CA2"/>
    <w:rsid w:val="00A54E2F"/>
    <w:rsid w:val="00A5736C"/>
    <w:rsid w:val="00A578F5"/>
    <w:rsid w:val="00A6013A"/>
    <w:rsid w:val="00A62E79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5E77"/>
    <w:rsid w:val="00A7645F"/>
    <w:rsid w:val="00A7788F"/>
    <w:rsid w:val="00A806F2"/>
    <w:rsid w:val="00A8102D"/>
    <w:rsid w:val="00A81948"/>
    <w:rsid w:val="00A81BE2"/>
    <w:rsid w:val="00A82938"/>
    <w:rsid w:val="00A831F1"/>
    <w:rsid w:val="00A85586"/>
    <w:rsid w:val="00A87D37"/>
    <w:rsid w:val="00A900F1"/>
    <w:rsid w:val="00A90720"/>
    <w:rsid w:val="00A90D1C"/>
    <w:rsid w:val="00A9175F"/>
    <w:rsid w:val="00A91FE0"/>
    <w:rsid w:val="00A94404"/>
    <w:rsid w:val="00A97561"/>
    <w:rsid w:val="00A97F70"/>
    <w:rsid w:val="00AA2837"/>
    <w:rsid w:val="00AA3B1F"/>
    <w:rsid w:val="00AA4266"/>
    <w:rsid w:val="00AA5B39"/>
    <w:rsid w:val="00AA5BBA"/>
    <w:rsid w:val="00AA766F"/>
    <w:rsid w:val="00AA768D"/>
    <w:rsid w:val="00AB2527"/>
    <w:rsid w:val="00AB4A03"/>
    <w:rsid w:val="00AB6620"/>
    <w:rsid w:val="00AB67D3"/>
    <w:rsid w:val="00AC0C2C"/>
    <w:rsid w:val="00AC2D83"/>
    <w:rsid w:val="00AC313C"/>
    <w:rsid w:val="00AC42B3"/>
    <w:rsid w:val="00AC4555"/>
    <w:rsid w:val="00AC4C9D"/>
    <w:rsid w:val="00AC4DA1"/>
    <w:rsid w:val="00AC5669"/>
    <w:rsid w:val="00AC5747"/>
    <w:rsid w:val="00AC60F9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2F5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735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6C6"/>
    <w:rsid w:val="00B21CB9"/>
    <w:rsid w:val="00B21D2F"/>
    <w:rsid w:val="00B21E12"/>
    <w:rsid w:val="00B2267B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36C4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18C"/>
    <w:rsid w:val="00B544FE"/>
    <w:rsid w:val="00B5465B"/>
    <w:rsid w:val="00B55B34"/>
    <w:rsid w:val="00B56142"/>
    <w:rsid w:val="00B567DA"/>
    <w:rsid w:val="00B57C21"/>
    <w:rsid w:val="00B604FC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81F"/>
    <w:rsid w:val="00B71B9B"/>
    <w:rsid w:val="00B71D43"/>
    <w:rsid w:val="00B71E17"/>
    <w:rsid w:val="00B720DD"/>
    <w:rsid w:val="00B72784"/>
    <w:rsid w:val="00B72BCC"/>
    <w:rsid w:val="00B72DDA"/>
    <w:rsid w:val="00B736C3"/>
    <w:rsid w:val="00B73CB3"/>
    <w:rsid w:val="00B75E0A"/>
    <w:rsid w:val="00B7769F"/>
    <w:rsid w:val="00B8148C"/>
    <w:rsid w:val="00B81736"/>
    <w:rsid w:val="00B8216F"/>
    <w:rsid w:val="00B828B4"/>
    <w:rsid w:val="00B83427"/>
    <w:rsid w:val="00B84913"/>
    <w:rsid w:val="00B84DB4"/>
    <w:rsid w:val="00B8549E"/>
    <w:rsid w:val="00B85841"/>
    <w:rsid w:val="00B85AE1"/>
    <w:rsid w:val="00B87B18"/>
    <w:rsid w:val="00B87C19"/>
    <w:rsid w:val="00B906F6"/>
    <w:rsid w:val="00B90F66"/>
    <w:rsid w:val="00B9124A"/>
    <w:rsid w:val="00B91274"/>
    <w:rsid w:val="00B914B6"/>
    <w:rsid w:val="00B91D9F"/>
    <w:rsid w:val="00B92EE3"/>
    <w:rsid w:val="00B9332D"/>
    <w:rsid w:val="00B95476"/>
    <w:rsid w:val="00B95CBD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22C3"/>
    <w:rsid w:val="00BB28A8"/>
    <w:rsid w:val="00BB3034"/>
    <w:rsid w:val="00BB5FBA"/>
    <w:rsid w:val="00BB65FF"/>
    <w:rsid w:val="00BB663E"/>
    <w:rsid w:val="00BB67C8"/>
    <w:rsid w:val="00BB7015"/>
    <w:rsid w:val="00BC077D"/>
    <w:rsid w:val="00BC2E8A"/>
    <w:rsid w:val="00BC41C9"/>
    <w:rsid w:val="00BC4A55"/>
    <w:rsid w:val="00BD1112"/>
    <w:rsid w:val="00BD280C"/>
    <w:rsid w:val="00BD2CB6"/>
    <w:rsid w:val="00BD2D8F"/>
    <w:rsid w:val="00BD4BEB"/>
    <w:rsid w:val="00BD6757"/>
    <w:rsid w:val="00BD6E51"/>
    <w:rsid w:val="00BD7949"/>
    <w:rsid w:val="00BE0118"/>
    <w:rsid w:val="00BE0766"/>
    <w:rsid w:val="00BE087A"/>
    <w:rsid w:val="00BE0A7B"/>
    <w:rsid w:val="00BE0FE1"/>
    <w:rsid w:val="00BE2511"/>
    <w:rsid w:val="00BE28EE"/>
    <w:rsid w:val="00BE2B71"/>
    <w:rsid w:val="00BE32A8"/>
    <w:rsid w:val="00BE38A8"/>
    <w:rsid w:val="00BE54C9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470C"/>
    <w:rsid w:val="00BF54CF"/>
    <w:rsid w:val="00BF55B5"/>
    <w:rsid w:val="00BF78FD"/>
    <w:rsid w:val="00C00306"/>
    <w:rsid w:val="00C003AA"/>
    <w:rsid w:val="00C007FF"/>
    <w:rsid w:val="00C015A6"/>
    <w:rsid w:val="00C0164D"/>
    <w:rsid w:val="00C01C57"/>
    <w:rsid w:val="00C02EF7"/>
    <w:rsid w:val="00C02FE9"/>
    <w:rsid w:val="00C03318"/>
    <w:rsid w:val="00C0454F"/>
    <w:rsid w:val="00C04B78"/>
    <w:rsid w:val="00C05713"/>
    <w:rsid w:val="00C06EDA"/>
    <w:rsid w:val="00C10AD2"/>
    <w:rsid w:val="00C10C91"/>
    <w:rsid w:val="00C111AB"/>
    <w:rsid w:val="00C1243B"/>
    <w:rsid w:val="00C12D87"/>
    <w:rsid w:val="00C14458"/>
    <w:rsid w:val="00C14687"/>
    <w:rsid w:val="00C153BB"/>
    <w:rsid w:val="00C2037F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45FD"/>
    <w:rsid w:val="00C275B7"/>
    <w:rsid w:val="00C27669"/>
    <w:rsid w:val="00C27BFA"/>
    <w:rsid w:val="00C3079F"/>
    <w:rsid w:val="00C30D14"/>
    <w:rsid w:val="00C31DF3"/>
    <w:rsid w:val="00C31EC8"/>
    <w:rsid w:val="00C32A7C"/>
    <w:rsid w:val="00C34684"/>
    <w:rsid w:val="00C34DE1"/>
    <w:rsid w:val="00C350E4"/>
    <w:rsid w:val="00C353CF"/>
    <w:rsid w:val="00C359DA"/>
    <w:rsid w:val="00C360E0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3DB8"/>
    <w:rsid w:val="00C543DF"/>
    <w:rsid w:val="00C5533B"/>
    <w:rsid w:val="00C5719D"/>
    <w:rsid w:val="00C5769E"/>
    <w:rsid w:val="00C57F0E"/>
    <w:rsid w:val="00C62585"/>
    <w:rsid w:val="00C6357F"/>
    <w:rsid w:val="00C64003"/>
    <w:rsid w:val="00C640EF"/>
    <w:rsid w:val="00C641DC"/>
    <w:rsid w:val="00C64BB1"/>
    <w:rsid w:val="00C652B5"/>
    <w:rsid w:val="00C656C8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80160"/>
    <w:rsid w:val="00C810D6"/>
    <w:rsid w:val="00C815BD"/>
    <w:rsid w:val="00C823A0"/>
    <w:rsid w:val="00C82410"/>
    <w:rsid w:val="00C82F0B"/>
    <w:rsid w:val="00C840C0"/>
    <w:rsid w:val="00C84B49"/>
    <w:rsid w:val="00C871CD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A01D4"/>
    <w:rsid w:val="00CA152F"/>
    <w:rsid w:val="00CA1A7D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B1D"/>
    <w:rsid w:val="00CB49E0"/>
    <w:rsid w:val="00CB6070"/>
    <w:rsid w:val="00CB6437"/>
    <w:rsid w:val="00CB6C60"/>
    <w:rsid w:val="00CB71FF"/>
    <w:rsid w:val="00CC062A"/>
    <w:rsid w:val="00CC0C51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C28"/>
    <w:rsid w:val="00CD194B"/>
    <w:rsid w:val="00CD1B83"/>
    <w:rsid w:val="00CD258E"/>
    <w:rsid w:val="00CD267E"/>
    <w:rsid w:val="00CD2686"/>
    <w:rsid w:val="00CD2F3C"/>
    <w:rsid w:val="00CD3089"/>
    <w:rsid w:val="00CD3240"/>
    <w:rsid w:val="00CD3717"/>
    <w:rsid w:val="00CD3C53"/>
    <w:rsid w:val="00CD4E49"/>
    <w:rsid w:val="00CD59F0"/>
    <w:rsid w:val="00CD6773"/>
    <w:rsid w:val="00CD7BC4"/>
    <w:rsid w:val="00CE0610"/>
    <w:rsid w:val="00CE1706"/>
    <w:rsid w:val="00CE1BA2"/>
    <w:rsid w:val="00CE214C"/>
    <w:rsid w:val="00CE2168"/>
    <w:rsid w:val="00CE2211"/>
    <w:rsid w:val="00CE222D"/>
    <w:rsid w:val="00CE2A7F"/>
    <w:rsid w:val="00CE37D9"/>
    <w:rsid w:val="00CE3AAE"/>
    <w:rsid w:val="00CE471E"/>
    <w:rsid w:val="00CE507A"/>
    <w:rsid w:val="00CE545E"/>
    <w:rsid w:val="00CE5A77"/>
    <w:rsid w:val="00CE5B34"/>
    <w:rsid w:val="00CE5ED5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2A6"/>
    <w:rsid w:val="00CF6167"/>
    <w:rsid w:val="00CF6338"/>
    <w:rsid w:val="00CF6561"/>
    <w:rsid w:val="00D00795"/>
    <w:rsid w:val="00D00978"/>
    <w:rsid w:val="00D03EDE"/>
    <w:rsid w:val="00D04517"/>
    <w:rsid w:val="00D04654"/>
    <w:rsid w:val="00D0511E"/>
    <w:rsid w:val="00D05FC0"/>
    <w:rsid w:val="00D1025F"/>
    <w:rsid w:val="00D11492"/>
    <w:rsid w:val="00D12DCC"/>
    <w:rsid w:val="00D13A44"/>
    <w:rsid w:val="00D14073"/>
    <w:rsid w:val="00D1415B"/>
    <w:rsid w:val="00D14A2D"/>
    <w:rsid w:val="00D14DCB"/>
    <w:rsid w:val="00D16E6D"/>
    <w:rsid w:val="00D21BA7"/>
    <w:rsid w:val="00D22195"/>
    <w:rsid w:val="00D22683"/>
    <w:rsid w:val="00D24228"/>
    <w:rsid w:val="00D25F02"/>
    <w:rsid w:val="00D30F40"/>
    <w:rsid w:val="00D3146B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41ED"/>
    <w:rsid w:val="00D55953"/>
    <w:rsid w:val="00D56446"/>
    <w:rsid w:val="00D57B25"/>
    <w:rsid w:val="00D603E6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BA2"/>
    <w:rsid w:val="00D71C5B"/>
    <w:rsid w:val="00D74199"/>
    <w:rsid w:val="00D744B1"/>
    <w:rsid w:val="00D751A0"/>
    <w:rsid w:val="00D75890"/>
    <w:rsid w:val="00D763BF"/>
    <w:rsid w:val="00D7723B"/>
    <w:rsid w:val="00D776F8"/>
    <w:rsid w:val="00D77B5D"/>
    <w:rsid w:val="00D77E3D"/>
    <w:rsid w:val="00D80548"/>
    <w:rsid w:val="00D823C9"/>
    <w:rsid w:val="00D82FD3"/>
    <w:rsid w:val="00D838D5"/>
    <w:rsid w:val="00D84681"/>
    <w:rsid w:val="00D84AC7"/>
    <w:rsid w:val="00D84BD7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B6E"/>
    <w:rsid w:val="00D96061"/>
    <w:rsid w:val="00D96540"/>
    <w:rsid w:val="00DA068F"/>
    <w:rsid w:val="00DA08D0"/>
    <w:rsid w:val="00DA0B8F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9B8"/>
    <w:rsid w:val="00DB7A65"/>
    <w:rsid w:val="00DB7C9B"/>
    <w:rsid w:val="00DB7F36"/>
    <w:rsid w:val="00DC067B"/>
    <w:rsid w:val="00DC08B6"/>
    <w:rsid w:val="00DC09E3"/>
    <w:rsid w:val="00DC1420"/>
    <w:rsid w:val="00DC1741"/>
    <w:rsid w:val="00DC2739"/>
    <w:rsid w:val="00DC28B8"/>
    <w:rsid w:val="00DC3551"/>
    <w:rsid w:val="00DC3754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22B"/>
    <w:rsid w:val="00DE192E"/>
    <w:rsid w:val="00DE1BBD"/>
    <w:rsid w:val="00DE2261"/>
    <w:rsid w:val="00DE314F"/>
    <w:rsid w:val="00DE3B04"/>
    <w:rsid w:val="00DE3B9B"/>
    <w:rsid w:val="00DE3CE6"/>
    <w:rsid w:val="00DE40A0"/>
    <w:rsid w:val="00DE5733"/>
    <w:rsid w:val="00DE632B"/>
    <w:rsid w:val="00DE67E4"/>
    <w:rsid w:val="00DE6D25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5F8"/>
    <w:rsid w:val="00DF68C8"/>
    <w:rsid w:val="00DF728A"/>
    <w:rsid w:val="00E00090"/>
    <w:rsid w:val="00E000D6"/>
    <w:rsid w:val="00E028DD"/>
    <w:rsid w:val="00E03558"/>
    <w:rsid w:val="00E03A55"/>
    <w:rsid w:val="00E03B1F"/>
    <w:rsid w:val="00E03CA9"/>
    <w:rsid w:val="00E03FD8"/>
    <w:rsid w:val="00E04065"/>
    <w:rsid w:val="00E04B05"/>
    <w:rsid w:val="00E0595F"/>
    <w:rsid w:val="00E07764"/>
    <w:rsid w:val="00E07ACD"/>
    <w:rsid w:val="00E107FD"/>
    <w:rsid w:val="00E110B9"/>
    <w:rsid w:val="00E11444"/>
    <w:rsid w:val="00E115AA"/>
    <w:rsid w:val="00E12A92"/>
    <w:rsid w:val="00E1314C"/>
    <w:rsid w:val="00E1364F"/>
    <w:rsid w:val="00E1387B"/>
    <w:rsid w:val="00E13B60"/>
    <w:rsid w:val="00E1562E"/>
    <w:rsid w:val="00E15DD2"/>
    <w:rsid w:val="00E169E9"/>
    <w:rsid w:val="00E16A11"/>
    <w:rsid w:val="00E16EF2"/>
    <w:rsid w:val="00E176CD"/>
    <w:rsid w:val="00E176E4"/>
    <w:rsid w:val="00E17B81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B24"/>
    <w:rsid w:val="00E315F1"/>
    <w:rsid w:val="00E31776"/>
    <w:rsid w:val="00E317EA"/>
    <w:rsid w:val="00E333F5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8C1"/>
    <w:rsid w:val="00E50BC9"/>
    <w:rsid w:val="00E50BDA"/>
    <w:rsid w:val="00E510E2"/>
    <w:rsid w:val="00E512F7"/>
    <w:rsid w:val="00E51662"/>
    <w:rsid w:val="00E51A55"/>
    <w:rsid w:val="00E51B75"/>
    <w:rsid w:val="00E527DC"/>
    <w:rsid w:val="00E53154"/>
    <w:rsid w:val="00E548BA"/>
    <w:rsid w:val="00E556CC"/>
    <w:rsid w:val="00E55C88"/>
    <w:rsid w:val="00E5600C"/>
    <w:rsid w:val="00E56389"/>
    <w:rsid w:val="00E56429"/>
    <w:rsid w:val="00E57885"/>
    <w:rsid w:val="00E57D0E"/>
    <w:rsid w:val="00E607FA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3219"/>
    <w:rsid w:val="00E73A59"/>
    <w:rsid w:val="00E73DDD"/>
    <w:rsid w:val="00E75955"/>
    <w:rsid w:val="00E75A6E"/>
    <w:rsid w:val="00E75D8D"/>
    <w:rsid w:val="00E76879"/>
    <w:rsid w:val="00E76A60"/>
    <w:rsid w:val="00E76BC2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1031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A66"/>
    <w:rsid w:val="00EB6F6F"/>
    <w:rsid w:val="00EC0516"/>
    <w:rsid w:val="00EC0C3C"/>
    <w:rsid w:val="00EC1449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0E87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963"/>
    <w:rsid w:val="00EF39FF"/>
    <w:rsid w:val="00EF6AD6"/>
    <w:rsid w:val="00EF746F"/>
    <w:rsid w:val="00F0084C"/>
    <w:rsid w:val="00F024C2"/>
    <w:rsid w:val="00F033AF"/>
    <w:rsid w:val="00F03DF3"/>
    <w:rsid w:val="00F042DF"/>
    <w:rsid w:val="00F0443B"/>
    <w:rsid w:val="00F057D2"/>
    <w:rsid w:val="00F05931"/>
    <w:rsid w:val="00F05B87"/>
    <w:rsid w:val="00F05BE3"/>
    <w:rsid w:val="00F05C67"/>
    <w:rsid w:val="00F0607F"/>
    <w:rsid w:val="00F06767"/>
    <w:rsid w:val="00F06C21"/>
    <w:rsid w:val="00F074A1"/>
    <w:rsid w:val="00F11020"/>
    <w:rsid w:val="00F12AB5"/>
    <w:rsid w:val="00F12E69"/>
    <w:rsid w:val="00F131D1"/>
    <w:rsid w:val="00F1323B"/>
    <w:rsid w:val="00F135ED"/>
    <w:rsid w:val="00F14FAA"/>
    <w:rsid w:val="00F158E7"/>
    <w:rsid w:val="00F15D75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5170"/>
    <w:rsid w:val="00F26F8C"/>
    <w:rsid w:val="00F270B2"/>
    <w:rsid w:val="00F27175"/>
    <w:rsid w:val="00F277AE"/>
    <w:rsid w:val="00F27C17"/>
    <w:rsid w:val="00F30161"/>
    <w:rsid w:val="00F308BA"/>
    <w:rsid w:val="00F31174"/>
    <w:rsid w:val="00F31378"/>
    <w:rsid w:val="00F31F89"/>
    <w:rsid w:val="00F3248E"/>
    <w:rsid w:val="00F32A32"/>
    <w:rsid w:val="00F32B35"/>
    <w:rsid w:val="00F3327F"/>
    <w:rsid w:val="00F33FDE"/>
    <w:rsid w:val="00F352B5"/>
    <w:rsid w:val="00F35450"/>
    <w:rsid w:val="00F362D2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1634"/>
    <w:rsid w:val="00F52839"/>
    <w:rsid w:val="00F52E72"/>
    <w:rsid w:val="00F53688"/>
    <w:rsid w:val="00F539E9"/>
    <w:rsid w:val="00F53E1F"/>
    <w:rsid w:val="00F54288"/>
    <w:rsid w:val="00F54305"/>
    <w:rsid w:val="00F55344"/>
    <w:rsid w:val="00F55409"/>
    <w:rsid w:val="00F566FC"/>
    <w:rsid w:val="00F56EDC"/>
    <w:rsid w:val="00F572F3"/>
    <w:rsid w:val="00F57E75"/>
    <w:rsid w:val="00F60CB8"/>
    <w:rsid w:val="00F60FDC"/>
    <w:rsid w:val="00F6150A"/>
    <w:rsid w:val="00F6176E"/>
    <w:rsid w:val="00F642A5"/>
    <w:rsid w:val="00F65D5A"/>
    <w:rsid w:val="00F6644A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515A"/>
    <w:rsid w:val="00F75362"/>
    <w:rsid w:val="00F7713A"/>
    <w:rsid w:val="00F7763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4C17"/>
    <w:rsid w:val="00FA01B4"/>
    <w:rsid w:val="00FA12D9"/>
    <w:rsid w:val="00FA16B0"/>
    <w:rsid w:val="00FA1C7E"/>
    <w:rsid w:val="00FA317F"/>
    <w:rsid w:val="00FA3ADF"/>
    <w:rsid w:val="00FA47D1"/>
    <w:rsid w:val="00FA5169"/>
    <w:rsid w:val="00FA5A39"/>
    <w:rsid w:val="00FA6076"/>
    <w:rsid w:val="00FA75AF"/>
    <w:rsid w:val="00FA7FB3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51CC"/>
    <w:rsid w:val="00FC5D63"/>
    <w:rsid w:val="00FC5F41"/>
    <w:rsid w:val="00FC74DA"/>
    <w:rsid w:val="00FD0E61"/>
    <w:rsid w:val="00FD1986"/>
    <w:rsid w:val="00FD24DC"/>
    <w:rsid w:val="00FD2552"/>
    <w:rsid w:val="00FD27EC"/>
    <w:rsid w:val="00FD586D"/>
    <w:rsid w:val="00FD5CB6"/>
    <w:rsid w:val="00FD5FEF"/>
    <w:rsid w:val="00FD620D"/>
    <w:rsid w:val="00FD745B"/>
    <w:rsid w:val="00FD77B3"/>
    <w:rsid w:val="00FD7C67"/>
    <w:rsid w:val="00FE1B66"/>
    <w:rsid w:val="00FE3192"/>
    <w:rsid w:val="00FE39AD"/>
    <w:rsid w:val="00FE3D47"/>
    <w:rsid w:val="00FE4054"/>
    <w:rsid w:val="00FE407F"/>
    <w:rsid w:val="00FE4CFE"/>
    <w:rsid w:val="00FF01AA"/>
    <w:rsid w:val="00FF0D98"/>
    <w:rsid w:val="00FF1465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Punktowanie"/>
    <w:basedOn w:val="Normalny"/>
    <w:link w:val="AkapitzlistZnak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uiPriority w:val="9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A509A"/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3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0">
    <w:name w:val="Tekst podstawowy 2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western">
    <w:name w:val="western"/>
    <w:basedOn w:val="Normalny"/>
    <w:rsid w:val="00C04B78"/>
    <w:pPr>
      <w:spacing w:before="100" w:beforeAutospacing="1"/>
      <w:jc w:val="both"/>
    </w:pPr>
    <w:rPr>
      <w:sz w:val="28"/>
      <w:szCs w:val="28"/>
    </w:rPr>
  </w:style>
  <w:style w:type="paragraph" w:customStyle="1" w:styleId="western1">
    <w:name w:val="western1"/>
    <w:basedOn w:val="Normalny"/>
    <w:rsid w:val="00C04B78"/>
    <w:pPr>
      <w:spacing w:before="100" w:beforeAutospacing="1"/>
      <w:jc w:val="both"/>
    </w:pPr>
  </w:style>
  <w:style w:type="character" w:customStyle="1" w:styleId="AkapitzlistZnak">
    <w:name w:val="Akapit z listą Znak"/>
    <w:aliases w:val="Punktowanie Znak"/>
    <w:link w:val="Akapitzlist"/>
    <w:uiPriority w:val="34"/>
    <w:locked/>
    <w:rsid w:val="000E1472"/>
    <w:rPr>
      <w:rFonts w:ascii="Calibri" w:hAnsi="Calibri" w:cs="Calibri"/>
      <w:sz w:val="22"/>
      <w:szCs w:val="22"/>
      <w:lang w:eastAsia="en-US"/>
    </w:rPr>
  </w:style>
  <w:style w:type="paragraph" w:customStyle="1" w:styleId="E-1">
    <w:name w:val="E-1"/>
    <w:basedOn w:val="Normalny"/>
    <w:rsid w:val="00CE545E"/>
    <w:pPr>
      <w:widowControl w:val="0"/>
      <w:suppressAutoHyphens/>
      <w:overflowPunct w:val="0"/>
      <w:autoSpaceDE w:val="0"/>
      <w:textAlignment w:val="baseline"/>
    </w:pPr>
    <w:rPr>
      <w:shadow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uiPriority w:val="9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">
    <w:name w:val="Tekst podstawowy 2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val="x-none"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tomza@szpital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694C-3CE0-4C6A-9B1D-ECE46C8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9085</Words>
  <Characters>54516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63475</CharactersWithSpaces>
  <SharedDoc>false</SharedDoc>
  <HLinks>
    <vt:vector size="12" baseType="variant">
      <vt:variant>
        <vt:i4>2359383</vt:i4>
      </vt:variant>
      <vt:variant>
        <vt:i4>5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2</cp:revision>
  <cp:lastPrinted>2022-06-08T08:12:00Z</cp:lastPrinted>
  <dcterms:created xsi:type="dcterms:W3CDTF">2022-06-08T10:02:00Z</dcterms:created>
  <dcterms:modified xsi:type="dcterms:W3CDTF">2022-06-08T10:02:00Z</dcterms:modified>
</cp:coreProperties>
</file>