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B3" w:rsidRDefault="00711672" w:rsidP="00D277B3">
      <w:pPr>
        <w:tabs>
          <w:tab w:val="center" w:pos="4309"/>
          <w:tab w:val="center" w:pos="7194"/>
          <w:tab w:val="right" w:pos="9076"/>
        </w:tabs>
        <w:spacing w:after="0" w:line="259" w:lineRule="auto"/>
        <w:ind w:left="-15" w:right="0" w:firstLine="0"/>
        <w:jc w:val="center"/>
        <w:rPr>
          <w:b/>
          <w:sz w:val="36"/>
        </w:rPr>
      </w:pPr>
      <w:r>
        <w:rPr>
          <w:b/>
          <w:sz w:val="36"/>
        </w:rPr>
        <w:t xml:space="preserve">Specyfikacja </w:t>
      </w:r>
      <w:r>
        <w:rPr>
          <w:b/>
          <w:sz w:val="36"/>
        </w:rPr>
        <w:tab/>
        <w:t xml:space="preserve">Techniczna </w:t>
      </w:r>
      <w:r>
        <w:rPr>
          <w:b/>
          <w:sz w:val="36"/>
        </w:rPr>
        <w:tab/>
        <w:t>Wykonani</w:t>
      </w:r>
      <w:r w:rsidR="00FE4379">
        <w:rPr>
          <w:b/>
          <w:sz w:val="36"/>
        </w:rPr>
        <w:t>a</w:t>
      </w:r>
    </w:p>
    <w:p w:rsidR="00691C53" w:rsidRDefault="00711672" w:rsidP="00D277B3">
      <w:pPr>
        <w:tabs>
          <w:tab w:val="center" w:pos="4309"/>
          <w:tab w:val="center" w:pos="7194"/>
          <w:tab w:val="right" w:pos="9076"/>
        </w:tabs>
        <w:spacing w:after="0" w:line="259" w:lineRule="auto"/>
        <w:ind w:left="-15" w:right="0" w:firstLine="0"/>
        <w:jc w:val="center"/>
        <w:rPr>
          <w:b/>
          <w:sz w:val="36"/>
        </w:rPr>
      </w:pPr>
      <w:r>
        <w:rPr>
          <w:b/>
          <w:sz w:val="36"/>
        </w:rPr>
        <w:t>i Odbioru Robót Budowlanych</w:t>
      </w:r>
    </w:p>
    <w:p w:rsidR="00D277B3" w:rsidRDefault="00D277B3" w:rsidP="00D277B3">
      <w:pPr>
        <w:tabs>
          <w:tab w:val="center" w:pos="4309"/>
          <w:tab w:val="center" w:pos="7194"/>
          <w:tab w:val="right" w:pos="9076"/>
        </w:tabs>
        <w:spacing w:after="0" w:line="259" w:lineRule="auto"/>
        <w:ind w:left="-15" w:right="0" w:firstLine="0"/>
        <w:jc w:val="center"/>
      </w:pPr>
    </w:p>
    <w:p w:rsidR="00691C53" w:rsidRDefault="00691C53" w:rsidP="00D277B3">
      <w:pPr>
        <w:spacing w:after="0" w:line="259" w:lineRule="auto"/>
        <w:ind w:left="0" w:right="0" w:firstLine="0"/>
        <w:jc w:val="center"/>
      </w:pPr>
    </w:p>
    <w:p w:rsidR="00691C53" w:rsidRDefault="00D277B3" w:rsidP="00D277B3">
      <w:pPr>
        <w:spacing w:after="0" w:line="259" w:lineRule="auto"/>
        <w:ind w:left="-5" w:right="0"/>
        <w:jc w:val="center"/>
        <w:rPr>
          <w:b/>
          <w:szCs w:val="20"/>
        </w:rPr>
      </w:pPr>
      <w:r>
        <w:rPr>
          <w:b/>
          <w:szCs w:val="20"/>
        </w:rPr>
        <w:t>REMONT KOMINÓW I DACHOWEJ INNSTALACJI ODGROMOWEJ. MALOWANIE DACHU KRYTEGO BLACHĄ PŁASKĄ.</w:t>
      </w:r>
    </w:p>
    <w:p w:rsidR="00D277B3" w:rsidRPr="00D277B3" w:rsidRDefault="00D277B3" w:rsidP="00D277B3">
      <w:pPr>
        <w:spacing w:after="0" w:line="259" w:lineRule="auto"/>
        <w:ind w:left="-5" w:right="0"/>
        <w:jc w:val="center"/>
        <w:rPr>
          <w:szCs w:val="20"/>
        </w:rPr>
      </w:pPr>
    </w:p>
    <w:p w:rsidR="00691C53" w:rsidRDefault="00711672" w:rsidP="007D73B2">
      <w:pPr>
        <w:pStyle w:val="Nagwek1"/>
        <w:numPr>
          <w:ilvl w:val="0"/>
          <w:numId w:val="5"/>
        </w:numPr>
      </w:pPr>
      <w:r>
        <w:t xml:space="preserve">WSTĘP </w:t>
      </w:r>
    </w:p>
    <w:p w:rsidR="007D73B2" w:rsidRPr="007D73B2" w:rsidRDefault="007D73B2" w:rsidP="007D73B2"/>
    <w:p w:rsidR="00691C53" w:rsidRDefault="00711672">
      <w:pPr>
        <w:pStyle w:val="Nagwek2"/>
        <w:ind w:left="-5"/>
      </w:pPr>
      <w:r>
        <w:t xml:space="preserve">1.1 .Przedmiot specyfikacji </w:t>
      </w:r>
    </w:p>
    <w:p w:rsidR="00691C53" w:rsidRDefault="00711672">
      <w:pPr>
        <w:ind w:left="-5" w:right="0"/>
      </w:pPr>
      <w:r>
        <w:t xml:space="preserve">Przedmiotem niniejszej specyfikacji technicznej są wymagania dotyczące wykonania </w:t>
      </w:r>
      <w:bookmarkStart w:id="0" w:name="_Hlk41047802"/>
      <w:r w:rsidR="00D277B3">
        <w:t>remontu kominów i instalacji odgromowej w części nad dachem</w:t>
      </w:r>
      <w:r w:rsidR="00EC0672">
        <w:t xml:space="preserve"> oraz </w:t>
      </w:r>
      <w:r w:rsidR="00D277B3">
        <w:t xml:space="preserve">renowacji dachu krytego blachą płaską </w:t>
      </w:r>
      <w:bookmarkEnd w:id="0"/>
      <w:r w:rsidR="00D277B3">
        <w:t>w budynku (Pawilon A) Szpitala Specjalistycznego w Brzozowie, zlokalizowanegop</w:t>
      </w:r>
      <w:r w:rsidR="006319CF">
        <w:t>rzy ul. ks. J. Bielawskiego 18  w Brzozowie.</w:t>
      </w:r>
    </w:p>
    <w:p w:rsidR="00691C53" w:rsidRDefault="00691C53">
      <w:pPr>
        <w:spacing w:after="0" w:line="259" w:lineRule="auto"/>
        <w:ind w:left="0" w:right="0" w:firstLine="0"/>
        <w:jc w:val="left"/>
      </w:pPr>
    </w:p>
    <w:p w:rsidR="00691C53" w:rsidRDefault="00711672">
      <w:pPr>
        <w:pStyle w:val="Nagwek2"/>
        <w:ind w:left="-5"/>
      </w:pPr>
      <w:r>
        <w:t xml:space="preserve">1.2. Zakres stosowania specyfikacji </w:t>
      </w:r>
    </w:p>
    <w:p w:rsidR="00691C53" w:rsidRDefault="00711672" w:rsidP="006319CF">
      <w:pPr>
        <w:ind w:left="-5" w:right="0"/>
      </w:pPr>
      <w:r>
        <w:t xml:space="preserve">Szczegółowa specyfikacja techniczna stosowana jest jako dokument przetargowy i kontraktowy przy zleceniu robót wymienionych w pkt.1.3 </w:t>
      </w:r>
    </w:p>
    <w:p w:rsidR="00691C53" w:rsidRDefault="00691C53">
      <w:pPr>
        <w:spacing w:after="0" w:line="259" w:lineRule="auto"/>
        <w:ind w:left="0" w:right="0" w:firstLine="0"/>
        <w:jc w:val="left"/>
      </w:pPr>
    </w:p>
    <w:p w:rsidR="00691C53" w:rsidRDefault="00711672">
      <w:pPr>
        <w:pStyle w:val="Nagwek2"/>
        <w:ind w:left="-5"/>
      </w:pPr>
      <w:r>
        <w:t xml:space="preserve">1.3 .Zakres robót objętych specyfikacją </w:t>
      </w:r>
    </w:p>
    <w:p w:rsidR="006319CF" w:rsidRDefault="00711672">
      <w:pPr>
        <w:ind w:left="-5" w:right="0"/>
      </w:pPr>
      <w:r>
        <w:t xml:space="preserve">Ustalenia zawarte w niniejszej specyfikacji dotyczą zasad prowadzenia robót związanych </w:t>
      </w:r>
    </w:p>
    <w:p w:rsidR="006319CF" w:rsidRDefault="00711672">
      <w:pPr>
        <w:ind w:left="-5" w:right="0"/>
      </w:pPr>
      <w:r>
        <w:t xml:space="preserve">z wykonaniem wszystkich czynności </w:t>
      </w:r>
      <w:r w:rsidR="006319CF">
        <w:t xml:space="preserve">  umożliwiających </w:t>
      </w:r>
      <w:r>
        <w:t xml:space="preserve"> wykonanie</w:t>
      </w:r>
      <w:r w:rsidR="006319CF">
        <w:t>remontu  kominów</w:t>
      </w:r>
    </w:p>
    <w:p w:rsidR="00691C53" w:rsidRDefault="006319CF" w:rsidP="006319CF">
      <w:pPr>
        <w:ind w:left="0" w:right="0" w:firstLine="0"/>
      </w:pPr>
      <w:r>
        <w:t xml:space="preserve">i instalacj odgromowej w części nad dachem oraz renowacji dachu krytego blachą płaską : </w:t>
      </w:r>
    </w:p>
    <w:p w:rsidR="00691C53" w:rsidRDefault="00711672" w:rsidP="00544C7B">
      <w:pPr>
        <w:ind w:right="0"/>
      </w:pPr>
      <w:r>
        <w:t xml:space="preserve">1.3.1 </w:t>
      </w:r>
      <w:r w:rsidR="00AC4E79">
        <w:t>Z</w:t>
      </w:r>
      <w:r w:rsidR="00F64A6B">
        <w:t>djęcie przewodów odgromowych z wszystkich czapek kominowych. W</w:t>
      </w:r>
      <w:r w:rsidR="00341282">
        <w:t xml:space="preserve">ymiana części czapek kominowych </w:t>
      </w:r>
      <w:r w:rsidR="00544C7B">
        <w:t xml:space="preserve">, polegająca na rozebraniu zniszczonych i  wykonaniu w to miejsce nowych </w:t>
      </w:r>
      <w:r w:rsidR="00341282">
        <w:t xml:space="preserve">15 </w:t>
      </w:r>
      <w:r w:rsidR="00544C7B">
        <w:t>szt. Zbrojenie: pręt gł. fi 6 , 4 szt. na długości</w:t>
      </w:r>
      <w:r w:rsidR="007D73B2">
        <w:t xml:space="preserve"> czapki</w:t>
      </w:r>
      <w:r w:rsidR="00544C7B">
        <w:t xml:space="preserve"> i co 15 cm na szerokości</w:t>
      </w:r>
    </w:p>
    <w:p w:rsidR="00691C53" w:rsidRDefault="00711672">
      <w:pPr>
        <w:ind w:left="-5" w:right="0"/>
      </w:pPr>
      <w:r>
        <w:t xml:space="preserve">1.3.2 </w:t>
      </w:r>
      <w:r w:rsidR="00AC4E79">
        <w:t>O</w:t>
      </w:r>
      <w:r w:rsidR="00544C7B">
        <w:t>kucie blachą i nakrycie papą termozgrzewalną wszystkich czapek kominowych.</w:t>
      </w:r>
      <w:r w:rsidR="00F64A6B">
        <w:t xml:space="preserve"> Okucie należy wykonać z pasów blachy szer. 20 cm.</w:t>
      </w:r>
      <w:r w:rsidR="00671CE9">
        <w:t xml:space="preserve"> ,</w:t>
      </w:r>
      <w:r w:rsidR="00F64A6B">
        <w:t xml:space="preserve"> 10 cm w części poziomej i 10 cm z kapinoskiem pionowo</w:t>
      </w:r>
      <w:r w:rsidR="00671CE9">
        <w:t xml:space="preserve"> wokół czapki</w:t>
      </w:r>
      <w:r w:rsidR="00F64A6B">
        <w:t>. Blacha płaska powlekana – kolor brązowy. Na powierzchni wszystkich czapek kominowych – 1 x papa termozgrzewalna.</w:t>
      </w:r>
    </w:p>
    <w:p w:rsidR="00691C53" w:rsidRDefault="00711672">
      <w:pPr>
        <w:ind w:left="-5" w:right="0"/>
      </w:pPr>
      <w:r>
        <w:t xml:space="preserve">1.3.3 </w:t>
      </w:r>
      <w:r w:rsidR="00AC4E79">
        <w:t>M</w:t>
      </w:r>
      <w:r w:rsidR="00671CE9">
        <w:t>alowanie powierzchni bocznych kominów nad dachem. Nierówności powierzchni należy wygładzić, poszpachlować i pomalować dwukrotnie farbą emulsyjną Dulux Extreme 2 w jednym – kolor - malaga</w:t>
      </w:r>
    </w:p>
    <w:p w:rsidR="00691C53" w:rsidRDefault="00711672">
      <w:pPr>
        <w:ind w:left="-5" w:right="0"/>
      </w:pPr>
      <w:r>
        <w:t xml:space="preserve">1.3.4 </w:t>
      </w:r>
      <w:r w:rsidR="00AC4E79">
        <w:t>O</w:t>
      </w:r>
      <w:r w:rsidR="00671CE9">
        <w:t>kucie blachą płaską oc</w:t>
      </w:r>
      <w:r w:rsidR="00D24780">
        <w:t>.</w:t>
      </w:r>
      <w:r w:rsidR="00671CE9">
        <w:t xml:space="preserve"> 0.50 wentylatorów dachowych</w:t>
      </w:r>
      <w:r w:rsidR="00D24780">
        <w:t>, bez malowania – 3 szt.</w:t>
      </w:r>
    </w:p>
    <w:p w:rsidR="00AC4E79" w:rsidRDefault="00711672">
      <w:pPr>
        <w:ind w:left="-5" w:right="0"/>
      </w:pPr>
      <w:r>
        <w:t xml:space="preserve">1.3.5 </w:t>
      </w:r>
      <w:r w:rsidR="00AC4E79">
        <w:t>R</w:t>
      </w:r>
      <w:r w:rsidR="00D24780">
        <w:t>emont instalacji odgromowej</w:t>
      </w:r>
      <w:r>
        <w:t>.</w:t>
      </w:r>
      <w:r w:rsidR="00D24780">
        <w:t xml:space="preserve"> W miejsce zdemontowanych przewodów z czapek kominowych należy zamontować tzw. antenki. </w:t>
      </w:r>
      <w:r w:rsidR="00AC4E79">
        <w:t>Z</w:t>
      </w:r>
      <w:r w:rsidR="00D24780">
        <w:t>redukować  po 3 szt.</w:t>
      </w:r>
      <w:r w:rsidR="00AC4E79">
        <w:t xml:space="preserve"> odprowadzeń do zwodów pionowych</w:t>
      </w:r>
      <w:r w:rsidR="00D24780">
        <w:t xml:space="preserve"> na cał</w:t>
      </w:r>
      <w:r w:rsidR="00DC2C4A">
        <w:t>ej</w:t>
      </w:r>
      <w:r w:rsidR="00AC4E79">
        <w:t xml:space="preserve">długości </w:t>
      </w:r>
      <w:r w:rsidR="00D24780">
        <w:t>jednej i drugiej połaci</w:t>
      </w:r>
      <w:r w:rsidR="00AC4E79">
        <w:t xml:space="preserve"> . Należy uzupełnić brakujące i wyprostować pokrzywione uchwyty dachowe. </w:t>
      </w:r>
    </w:p>
    <w:p w:rsidR="00691C53" w:rsidRDefault="00711672">
      <w:pPr>
        <w:ind w:left="-5" w:right="0"/>
      </w:pPr>
      <w:r>
        <w:t>1.3.6</w:t>
      </w:r>
      <w:r w:rsidR="00AC4E79">
        <w:t xml:space="preserve"> Renowacja pokrycia dachu. Całość powierzchni należy wyczyścić poprzez szczotkowanie do drugiego stopnia czystości, odtłuścić </w:t>
      </w:r>
      <w:r w:rsidR="00DC2C4A">
        <w:t xml:space="preserve">. Ewentualne miejsca uszkodzone podczas czyszczenia należy uszczelnić, wymienić lub uzupełnić nowymi elementami z blachy pł. oc. Malowanie </w:t>
      </w:r>
      <w:r w:rsidR="00D87E37">
        <w:t>: przyjęto 40% powierzchni dachu silnie skorodowanego. Na tą powierzchnię należy nałożyć farbę do gruntowania RADOFIL GR czerwony tlenkowy .</w:t>
      </w:r>
      <w:r w:rsidR="00814B78">
        <w:t xml:space="preserve">Malowanie całości- </w:t>
      </w:r>
      <w:r w:rsidR="00D87E37">
        <w:t>2</w:t>
      </w:r>
      <w:r w:rsidR="00DC2C4A">
        <w:t xml:space="preserve"> x farb</w:t>
      </w:r>
      <w:r w:rsidR="00814B78">
        <w:t>a</w:t>
      </w:r>
      <w:r w:rsidR="00DC2C4A">
        <w:t xml:space="preserve"> RADACH gruntoemalia na dach – kolor RAL8017</w:t>
      </w:r>
    </w:p>
    <w:p w:rsidR="00691C53" w:rsidRDefault="00711672">
      <w:pPr>
        <w:ind w:left="-5" w:right="0"/>
      </w:pPr>
      <w:r>
        <w:t xml:space="preserve">1.3.7 </w:t>
      </w:r>
      <w:r w:rsidR="00DC2C4A">
        <w:t>Czyszczenie rynien z liści i szlamu</w:t>
      </w:r>
      <w:r>
        <w:t xml:space="preserve">. </w:t>
      </w:r>
    </w:p>
    <w:p w:rsidR="00691C53" w:rsidRDefault="00691C53">
      <w:pPr>
        <w:spacing w:after="0" w:line="259" w:lineRule="auto"/>
        <w:ind w:left="0" w:right="0" w:firstLine="0"/>
        <w:jc w:val="left"/>
      </w:pPr>
    </w:p>
    <w:p w:rsidR="00691C53" w:rsidRDefault="00711672">
      <w:pPr>
        <w:pStyle w:val="Nagwek2"/>
        <w:ind w:left="-5"/>
      </w:pPr>
      <w:r>
        <w:t xml:space="preserve">1.4. Ogólne wymagania dotyczące robót </w:t>
      </w:r>
    </w:p>
    <w:p w:rsidR="00691C53" w:rsidRDefault="00711672">
      <w:pPr>
        <w:ind w:left="-5" w:right="0"/>
      </w:pPr>
      <w:r>
        <w:t xml:space="preserve">Wykonawca jest odpowiedzialny za jakość ich wykonania oraz za zgodność ze specyfikacją techniczną i poleceniami </w:t>
      </w:r>
      <w:r w:rsidR="003C7BEA">
        <w:t>Inżynierów</w:t>
      </w:r>
      <w:r>
        <w:t xml:space="preserve"> kontraktu. </w:t>
      </w:r>
    </w:p>
    <w:p w:rsidR="00691C53" w:rsidRDefault="00691C53">
      <w:pPr>
        <w:spacing w:after="0" w:line="259" w:lineRule="auto"/>
        <w:ind w:left="0" w:right="0" w:firstLine="0"/>
        <w:jc w:val="left"/>
      </w:pPr>
    </w:p>
    <w:p w:rsidR="00691C53" w:rsidRDefault="00711672">
      <w:pPr>
        <w:pStyle w:val="Nagwek1"/>
        <w:ind w:left="-5"/>
      </w:pPr>
      <w:r>
        <w:lastRenderedPageBreak/>
        <w:t xml:space="preserve">2. MATERIAŁY </w:t>
      </w:r>
    </w:p>
    <w:p w:rsidR="00691C53" w:rsidRDefault="00691C53">
      <w:pPr>
        <w:spacing w:after="0" w:line="259" w:lineRule="auto"/>
        <w:ind w:left="0" w:right="0" w:firstLine="0"/>
        <w:jc w:val="left"/>
      </w:pPr>
    </w:p>
    <w:p w:rsidR="00691C53" w:rsidRDefault="00711672">
      <w:pPr>
        <w:pStyle w:val="Nagwek2"/>
        <w:ind w:left="-5"/>
      </w:pPr>
      <w:r>
        <w:t>2.</w:t>
      </w:r>
      <w:r w:rsidR="001A1E66">
        <w:t>1</w:t>
      </w:r>
      <w:r>
        <w:t>. Wymagania dotyczące materiał</w:t>
      </w:r>
      <w:r w:rsidR="00730853">
        <w:t>ów</w:t>
      </w:r>
    </w:p>
    <w:p w:rsidR="00691C53" w:rsidRDefault="00711672">
      <w:pPr>
        <w:ind w:left="-5" w:right="0"/>
      </w:pPr>
      <w:r>
        <w:t xml:space="preserve">Wykonawca jest odpowiedzialny za jakość i sprawdzenie materiału na podstawie dokumentów przedstawionych przez producenta lub dostawcę </w:t>
      </w:r>
    </w:p>
    <w:p w:rsidR="00691C53" w:rsidRDefault="00711672">
      <w:pPr>
        <w:ind w:left="-5" w:right="0"/>
      </w:pPr>
      <w:r>
        <w:t xml:space="preserve">Aprobata techniczna </w:t>
      </w:r>
    </w:p>
    <w:p w:rsidR="00691C53" w:rsidRDefault="00711672">
      <w:pPr>
        <w:ind w:left="-5" w:right="0"/>
      </w:pPr>
      <w:r>
        <w:t xml:space="preserve">Certyfikat na znak B </w:t>
      </w:r>
    </w:p>
    <w:p w:rsidR="00691C53" w:rsidRDefault="00711672">
      <w:pPr>
        <w:ind w:left="-5" w:right="0"/>
      </w:pPr>
      <w:r>
        <w:t xml:space="preserve">Atest Higieniczny </w:t>
      </w:r>
    </w:p>
    <w:p w:rsidR="00691C53" w:rsidRDefault="00711672">
      <w:pPr>
        <w:ind w:left="-5" w:right="0"/>
      </w:pPr>
      <w:r>
        <w:t xml:space="preserve">Karta techniczna </w:t>
      </w:r>
    </w:p>
    <w:p w:rsidR="00691C53" w:rsidRDefault="00711672">
      <w:pPr>
        <w:ind w:left="-5" w:right="0"/>
      </w:pPr>
      <w:r>
        <w:t xml:space="preserve">Deklaracja zgodności </w:t>
      </w:r>
    </w:p>
    <w:p w:rsidR="00691C53" w:rsidRDefault="001A1E66">
      <w:pPr>
        <w:spacing w:after="0" w:line="259" w:lineRule="auto"/>
        <w:ind w:left="0" w:right="0" w:firstLine="0"/>
        <w:jc w:val="left"/>
      </w:pPr>
      <w:r>
        <w:t>Warunki gwarancji</w:t>
      </w:r>
    </w:p>
    <w:p w:rsidR="00F4573F" w:rsidRDefault="00F4573F">
      <w:pPr>
        <w:spacing w:after="0" w:line="259" w:lineRule="auto"/>
        <w:ind w:left="0" w:right="0" w:firstLine="0"/>
        <w:jc w:val="left"/>
      </w:pPr>
    </w:p>
    <w:p w:rsidR="00691C53" w:rsidRDefault="00711672">
      <w:pPr>
        <w:pStyle w:val="Nagwek1"/>
        <w:ind w:left="-5"/>
      </w:pPr>
      <w:r>
        <w:t xml:space="preserve">3. SPRZET </w:t>
      </w:r>
    </w:p>
    <w:p w:rsidR="00F4573F" w:rsidRPr="00F4573F" w:rsidRDefault="00F4573F" w:rsidP="00F4573F"/>
    <w:p w:rsidR="00691C53" w:rsidRDefault="00711672">
      <w:pPr>
        <w:pStyle w:val="Nagwek2"/>
        <w:ind w:left="-5"/>
      </w:pPr>
      <w:r>
        <w:t xml:space="preserve">3.1. Ogólne wymagania dotyczące sprzętu </w:t>
      </w:r>
    </w:p>
    <w:p w:rsidR="00691C53" w:rsidRDefault="00711672">
      <w:pPr>
        <w:ind w:left="-5" w:right="0"/>
      </w:pPr>
      <w:r>
        <w:t xml:space="preserve">Do wykonania pokrycia </w:t>
      </w:r>
      <w:r w:rsidR="001A1E66">
        <w:t>czapek kominowych</w:t>
      </w:r>
      <w:r>
        <w:t xml:space="preserve"> w technologii pap zgrzewalnych niezbędne są: </w:t>
      </w:r>
    </w:p>
    <w:p w:rsidR="00691C53" w:rsidRDefault="00711672">
      <w:pPr>
        <w:numPr>
          <w:ilvl w:val="0"/>
          <w:numId w:val="3"/>
        </w:numPr>
        <w:ind w:right="0" w:hanging="197"/>
      </w:pPr>
      <w:r>
        <w:t xml:space="preserve">palnik gazowy jednodyszowy z </w:t>
      </w:r>
      <w:r w:rsidR="001A1E66">
        <w:t>wężem</w:t>
      </w:r>
      <w:r>
        <w:t xml:space="preserve">, </w:t>
      </w:r>
    </w:p>
    <w:p w:rsidR="00691C53" w:rsidRDefault="00711672">
      <w:pPr>
        <w:numPr>
          <w:ilvl w:val="0"/>
          <w:numId w:val="3"/>
        </w:numPr>
        <w:ind w:right="0" w:hanging="197"/>
      </w:pPr>
      <w:r>
        <w:t xml:space="preserve">mały palnik do obróbek dekarskich, </w:t>
      </w:r>
    </w:p>
    <w:p w:rsidR="00691C53" w:rsidRDefault="00711672">
      <w:pPr>
        <w:numPr>
          <w:ilvl w:val="0"/>
          <w:numId w:val="3"/>
        </w:numPr>
        <w:ind w:right="0" w:hanging="197"/>
      </w:pPr>
      <w:r>
        <w:t xml:space="preserve">butla z gazem technicznym propan-butan lub propan, </w:t>
      </w:r>
    </w:p>
    <w:p w:rsidR="00691C53" w:rsidRDefault="00711672">
      <w:pPr>
        <w:numPr>
          <w:ilvl w:val="0"/>
          <w:numId w:val="3"/>
        </w:numPr>
        <w:ind w:right="0" w:hanging="197"/>
      </w:pPr>
      <w:r>
        <w:t xml:space="preserve">szpachelka, </w:t>
      </w:r>
    </w:p>
    <w:p w:rsidR="00691C53" w:rsidRDefault="00711672">
      <w:pPr>
        <w:numPr>
          <w:ilvl w:val="0"/>
          <w:numId w:val="3"/>
        </w:numPr>
        <w:ind w:right="0" w:hanging="197"/>
      </w:pPr>
      <w:r>
        <w:t>nó</w:t>
      </w:r>
      <w:r w:rsidR="001A1E66">
        <w:t>ż</w:t>
      </w:r>
      <w:r>
        <w:t xml:space="preserve"> do cięcia papy, </w:t>
      </w:r>
    </w:p>
    <w:p w:rsidR="00691C53" w:rsidRDefault="00711672">
      <w:pPr>
        <w:numPr>
          <w:ilvl w:val="0"/>
          <w:numId w:val="3"/>
        </w:numPr>
        <w:ind w:right="0" w:hanging="197"/>
      </w:pPr>
      <w:r>
        <w:t xml:space="preserve">wałek dociskowy z silikonową rolką, </w:t>
      </w:r>
    </w:p>
    <w:p w:rsidR="00691C53" w:rsidRDefault="00711672">
      <w:pPr>
        <w:ind w:left="-5" w:right="0"/>
      </w:pPr>
      <w:r>
        <w:t xml:space="preserve">Wykonawca zapewnia wszystkie niezbędne narzędzia do wykonania prac związanych z </w:t>
      </w:r>
      <w:r w:rsidR="001A1E66">
        <w:t>położeniem</w:t>
      </w:r>
      <w:r>
        <w:t xml:space="preserve"> papy oraz wykonania czynności pomocniczych. </w:t>
      </w:r>
    </w:p>
    <w:p w:rsidR="00691C53" w:rsidRDefault="00711672">
      <w:pPr>
        <w:ind w:left="-5" w:right="0"/>
      </w:pPr>
      <w:r>
        <w:t xml:space="preserve">Podczas wykonywania prac pokryciowych w technologii pap zgrzewalnych na dachu musi się znajdować sprzęt gaśniczy w postaci gaśnicy, koca gaśniczego, pojemnika z wodą i z piaskiem oraz apteczka pierwszej pomocy zaopatrzona w środki przeciw oparzeniom. </w:t>
      </w:r>
    </w:p>
    <w:p w:rsidR="00F4573F" w:rsidRDefault="00F4573F">
      <w:pPr>
        <w:spacing w:after="0" w:line="259" w:lineRule="auto"/>
        <w:ind w:left="0" w:right="0" w:firstLine="0"/>
        <w:jc w:val="left"/>
      </w:pPr>
    </w:p>
    <w:p w:rsidR="00691C53" w:rsidRDefault="00F4573F">
      <w:pPr>
        <w:pStyle w:val="Nagwek1"/>
        <w:ind w:left="-5"/>
      </w:pPr>
      <w:r>
        <w:t>4</w:t>
      </w:r>
      <w:r w:rsidR="00711672">
        <w:t xml:space="preserve">. WYKONYWANIE ROBÓT </w:t>
      </w:r>
    </w:p>
    <w:p w:rsidR="00F4573F" w:rsidRPr="00F4573F" w:rsidRDefault="00F4573F" w:rsidP="00F4573F"/>
    <w:p w:rsidR="00691C53" w:rsidRDefault="00F4573F">
      <w:pPr>
        <w:spacing w:after="4"/>
        <w:ind w:left="-5" w:right="0"/>
        <w:jc w:val="left"/>
      </w:pPr>
      <w:r>
        <w:rPr>
          <w:b/>
        </w:rPr>
        <w:t>4</w:t>
      </w:r>
      <w:r w:rsidR="00711672">
        <w:rPr>
          <w:b/>
        </w:rPr>
        <w:t xml:space="preserve">.1. Ogólne warunki wykonywania robót. </w:t>
      </w:r>
    </w:p>
    <w:p w:rsidR="002660E7" w:rsidRDefault="00711672">
      <w:pPr>
        <w:ind w:left="-5" w:right="0"/>
      </w:pPr>
      <w:r>
        <w:t xml:space="preserve">Wykonawca jest odpowiedzialny za jakość ich wykonania oraz za zgodność ze specyfikacją techniczną i poleceniami </w:t>
      </w:r>
      <w:r w:rsidR="001A1E66">
        <w:t>Inżynierów</w:t>
      </w:r>
      <w:r>
        <w:t xml:space="preserve"> kontraktu</w:t>
      </w:r>
      <w:r w:rsidR="002660E7">
        <w:t>.</w:t>
      </w:r>
    </w:p>
    <w:p w:rsidR="00691C53" w:rsidRPr="00474E90" w:rsidRDefault="002660E7">
      <w:pPr>
        <w:ind w:left="-5" w:right="0"/>
      </w:pPr>
      <w:r>
        <w:t>Powierzchnia przed malowaniem powinna być czysta i sucha</w:t>
      </w:r>
      <w:r w:rsidR="002C076E">
        <w:t>. Nie należy malować przy dużej wilgotności powietrza – powyżej 80%, oraz w okresie przewidywanych opadów. Temperatura podłoża w zakresie 5 do 35</w:t>
      </w:r>
      <w:r w:rsidR="002C076E">
        <w:rPr>
          <w:vertAlign w:val="superscript"/>
        </w:rPr>
        <w:t xml:space="preserve">o </w:t>
      </w:r>
      <w:r w:rsidR="002C076E">
        <w:t>C</w:t>
      </w:r>
      <w:r w:rsidR="00474E90">
        <w:t>. Temperatura otoczenia 10-35</w:t>
      </w:r>
      <w:r w:rsidR="00474E90">
        <w:rPr>
          <w:vertAlign w:val="superscript"/>
        </w:rPr>
        <w:t xml:space="preserve">o </w:t>
      </w:r>
      <w:r w:rsidR="00474E90">
        <w:t>C.</w:t>
      </w:r>
    </w:p>
    <w:p w:rsidR="00691C53" w:rsidRDefault="00691C53">
      <w:pPr>
        <w:spacing w:after="0" w:line="259" w:lineRule="auto"/>
        <w:ind w:left="0" w:right="0" w:firstLine="0"/>
        <w:jc w:val="left"/>
      </w:pPr>
    </w:p>
    <w:p w:rsidR="00691C53" w:rsidRDefault="00F4573F">
      <w:pPr>
        <w:pStyle w:val="Nagwek1"/>
        <w:ind w:left="-5"/>
      </w:pPr>
      <w:r>
        <w:t>5</w:t>
      </w:r>
      <w:r w:rsidR="00711672">
        <w:t xml:space="preserve">. KONTROLA JAKOŚCI ROBÓT </w:t>
      </w:r>
    </w:p>
    <w:p w:rsidR="00F4573F" w:rsidRPr="00F4573F" w:rsidRDefault="00F4573F" w:rsidP="00F4573F"/>
    <w:p w:rsidR="00691C53" w:rsidRDefault="00F4573F">
      <w:pPr>
        <w:pStyle w:val="Nagwek2"/>
        <w:ind w:left="-5"/>
      </w:pPr>
      <w:r>
        <w:t>5</w:t>
      </w:r>
      <w:r w:rsidR="00711672">
        <w:t xml:space="preserve">.1. Kontrola jakości </w:t>
      </w:r>
    </w:p>
    <w:p w:rsidR="00691C53" w:rsidRDefault="00711672">
      <w:pPr>
        <w:ind w:left="-5" w:right="0"/>
      </w:pPr>
      <w:r>
        <w:t xml:space="preserve">Wszystkie fazy i procesy technologiczne wykonywanych robót podlegają sprawdzeniu jakości w trakcie ich prowadzenia. Ze względu na zanikający charakter robót wykonawca powinien wykazać szczególną dbałość o nadzór i kontrolę robót. </w:t>
      </w:r>
    </w:p>
    <w:p w:rsidR="00F4573F" w:rsidRDefault="00711672">
      <w:pPr>
        <w:ind w:left="-5" w:right="0"/>
      </w:pPr>
      <w:r>
        <w:t xml:space="preserve">W trakcie i po zakończeniu robót </w:t>
      </w:r>
      <w:r w:rsidR="00F4573F">
        <w:t>należy</w:t>
      </w:r>
      <w:r>
        <w:t xml:space="preserve"> dokonywać kontroli, zwracając uwagę na :</w:t>
      </w:r>
    </w:p>
    <w:p w:rsidR="00F4573F" w:rsidRDefault="00711672" w:rsidP="00F4573F">
      <w:pPr>
        <w:ind w:left="60" w:right="0" w:firstLine="0"/>
      </w:pPr>
      <w:r>
        <w:t> sprawdzenie materiałów co do zgodności ze specyfikacja techniczną i powołanymi normami oraz świadectwem jakości</w:t>
      </w:r>
    </w:p>
    <w:p w:rsidR="00691C53" w:rsidRDefault="00711672">
      <w:pPr>
        <w:ind w:left="-5" w:right="0"/>
      </w:pPr>
      <w:r>
        <w:t xml:space="preserve">  sprawdzenie powierzchni </w:t>
      </w:r>
      <w:r w:rsidR="00F4573F">
        <w:t>przed wykonaniem następnej czynności</w:t>
      </w:r>
    </w:p>
    <w:p w:rsidR="00691C53" w:rsidRDefault="00711672">
      <w:pPr>
        <w:ind w:left="-5" w:right="0"/>
      </w:pPr>
      <w:r>
        <w:t xml:space="preserve"> sprawdzenie poprawności </w:t>
      </w:r>
      <w:r w:rsidR="00F4573F">
        <w:t>wykonywania czynności</w:t>
      </w:r>
    </w:p>
    <w:p w:rsidR="00691C53" w:rsidRDefault="00691C53">
      <w:pPr>
        <w:spacing w:after="0" w:line="259" w:lineRule="auto"/>
        <w:ind w:left="0" w:right="0" w:firstLine="0"/>
        <w:jc w:val="left"/>
      </w:pPr>
    </w:p>
    <w:p w:rsidR="00691C53" w:rsidRDefault="00F4573F">
      <w:pPr>
        <w:pStyle w:val="Nagwek2"/>
        <w:ind w:left="-5"/>
      </w:pPr>
      <w:r>
        <w:t>5</w:t>
      </w:r>
      <w:r w:rsidR="00711672">
        <w:t xml:space="preserve">.2. Opis badań </w:t>
      </w:r>
    </w:p>
    <w:p w:rsidR="00691C53" w:rsidRDefault="00711672">
      <w:pPr>
        <w:ind w:left="-5" w:right="0"/>
      </w:pPr>
      <w:r>
        <w:t xml:space="preserve"> sprawdzenie zgodności ze specyfikacją za pomocą oględzin zewnętrznych i pomiaru wymiarów liniowych z dokładnością do 0.5 cm </w:t>
      </w:r>
    </w:p>
    <w:p w:rsidR="00691C53" w:rsidRDefault="00711672" w:rsidP="008E20E3">
      <w:pPr>
        <w:ind w:left="-5" w:right="0"/>
      </w:pPr>
      <w:r>
        <w:lastRenderedPageBreak/>
        <w:t xml:space="preserve"> sprawdzenie materiałów przeprowadzić na podstawie zaświadczeń jakości i innych dokumentów stwierdzających zgodność </w:t>
      </w:r>
      <w:r w:rsidR="00F4573F">
        <w:t>użytych</w:t>
      </w:r>
      <w:r>
        <w:t xml:space="preserve"> materiałów z wymaganiami </w:t>
      </w:r>
    </w:p>
    <w:p w:rsidR="00691C53" w:rsidRDefault="00711672">
      <w:pPr>
        <w:ind w:left="-5" w:right="0"/>
      </w:pPr>
      <w:r>
        <w:t xml:space="preserve"> sprawdzenie prawidłowości </w:t>
      </w:r>
      <w:r w:rsidR="008E20E3">
        <w:t>ułożenia</w:t>
      </w:r>
      <w:r>
        <w:t xml:space="preserve"> powłok </w:t>
      </w:r>
      <w:r w:rsidR="008E20E3">
        <w:t>malarskichnależy</w:t>
      </w:r>
      <w:r>
        <w:t xml:space="preserve"> przeprowadzić wzrokowo w czasie ich wykonywania, kontrolując stosowanie właściwych materiałów i liczbę warstw. </w:t>
      </w:r>
    </w:p>
    <w:p w:rsidR="00691C53" w:rsidRDefault="00691C53">
      <w:pPr>
        <w:spacing w:after="0" w:line="259" w:lineRule="auto"/>
        <w:ind w:left="0" w:right="0" w:firstLine="0"/>
        <w:jc w:val="left"/>
      </w:pPr>
    </w:p>
    <w:p w:rsidR="00691C53" w:rsidRDefault="008E20E3">
      <w:pPr>
        <w:pStyle w:val="Nagwek1"/>
        <w:ind w:left="-5"/>
      </w:pPr>
      <w:r>
        <w:t>6</w:t>
      </w:r>
      <w:r w:rsidR="00711672">
        <w:t xml:space="preserve">. ODBIÓR ROBÓT </w:t>
      </w:r>
    </w:p>
    <w:p w:rsidR="008E20E3" w:rsidRPr="008E20E3" w:rsidRDefault="008E20E3" w:rsidP="008E20E3"/>
    <w:p w:rsidR="00691C53" w:rsidRDefault="008E20E3">
      <w:pPr>
        <w:pStyle w:val="Nagwek2"/>
        <w:ind w:left="-5"/>
      </w:pPr>
      <w:r>
        <w:t>6</w:t>
      </w:r>
      <w:r w:rsidR="00711672">
        <w:t xml:space="preserve">.1. Zgodność robót z dokumentacją ze specyfikacją techniczną </w:t>
      </w:r>
    </w:p>
    <w:p w:rsidR="00691C53" w:rsidRDefault="00711672">
      <w:pPr>
        <w:ind w:left="-5" w:right="0"/>
      </w:pPr>
      <w:r>
        <w:t xml:space="preserve">Roboty powinny być wykonane zgodnie ze specyfikacja techniczną oraz pisemnymi poleceniami </w:t>
      </w:r>
      <w:r w:rsidR="008E20E3">
        <w:t>Inżyniera</w:t>
      </w:r>
      <w:r>
        <w:t xml:space="preserve"> kontraktu </w:t>
      </w:r>
    </w:p>
    <w:p w:rsidR="00691C53" w:rsidRDefault="00691C53">
      <w:pPr>
        <w:spacing w:after="0" w:line="259" w:lineRule="auto"/>
        <w:ind w:left="0" w:right="0" w:firstLine="0"/>
        <w:jc w:val="left"/>
      </w:pPr>
    </w:p>
    <w:p w:rsidR="00691C53" w:rsidRDefault="008E20E3">
      <w:pPr>
        <w:ind w:left="-5" w:right="0"/>
      </w:pPr>
      <w:r>
        <w:rPr>
          <w:b/>
        </w:rPr>
        <w:t>6</w:t>
      </w:r>
      <w:r w:rsidR="00711672">
        <w:rPr>
          <w:b/>
        </w:rPr>
        <w:t xml:space="preserve">.2. </w:t>
      </w:r>
      <w:r w:rsidR="00711672">
        <w:t xml:space="preserve">Odbiór </w:t>
      </w:r>
      <w:r>
        <w:t>należy</w:t>
      </w:r>
      <w:r w:rsidR="00711672">
        <w:t xml:space="preserve"> przeprowadzić dla </w:t>
      </w:r>
      <w:r>
        <w:t>każdej</w:t>
      </w:r>
      <w:r w:rsidR="00711672">
        <w:t xml:space="preserve"> warstwy pokrycia osobno</w:t>
      </w:r>
      <w:r w:rsidR="006232F8">
        <w:t xml:space="preserve"> i dla każdej innej czynności ulegającej zakryciu </w:t>
      </w:r>
      <w:r w:rsidR="001516CA">
        <w:t xml:space="preserve">, </w:t>
      </w:r>
      <w:r w:rsidR="00711672">
        <w:t xml:space="preserve">fakt dokonywania poprawek z określeniem ich rodzaju i miejsca </w:t>
      </w:r>
      <w:r w:rsidR="001516CA">
        <w:t>należy odnotować w sporządzonym na tę okoliczność protokole</w:t>
      </w:r>
      <w:r w:rsidR="00711672">
        <w:t xml:space="preserve">. </w:t>
      </w:r>
    </w:p>
    <w:p w:rsidR="00691C53" w:rsidRDefault="00691C53">
      <w:pPr>
        <w:spacing w:after="0" w:line="259" w:lineRule="auto"/>
        <w:ind w:left="0" w:right="0" w:firstLine="0"/>
        <w:jc w:val="left"/>
      </w:pPr>
    </w:p>
    <w:p w:rsidR="008E20E3" w:rsidRDefault="00E71371">
      <w:pPr>
        <w:ind w:left="-5" w:right="0"/>
      </w:pPr>
      <w:r>
        <w:rPr>
          <w:b/>
        </w:rPr>
        <w:t>6</w:t>
      </w:r>
      <w:r w:rsidR="00711672">
        <w:rPr>
          <w:b/>
        </w:rPr>
        <w:t xml:space="preserve">.3. </w:t>
      </w:r>
      <w:r w:rsidR="00711672">
        <w:t xml:space="preserve">Podstawą do odbioru robót </w:t>
      </w:r>
      <w:r w:rsidR="006232F8">
        <w:t>remontowych</w:t>
      </w:r>
      <w:r w:rsidR="00711672">
        <w:t xml:space="preserve"> jest spełnienie warunków zawartych w punkcie </w:t>
      </w:r>
      <w:r w:rsidR="006232F8">
        <w:t>5</w:t>
      </w:r>
      <w:r w:rsidR="00711672">
        <w:t>.2 badania obejmujące</w:t>
      </w:r>
    </w:p>
    <w:p w:rsidR="00691C53" w:rsidRDefault="00711672">
      <w:pPr>
        <w:ind w:left="-5" w:right="0"/>
      </w:pPr>
      <w:r>
        <w:t xml:space="preserve"> sprawdzenie zgodności ze specyfikacją </w:t>
      </w:r>
    </w:p>
    <w:p w:rsidR="00691C53" w:rsidRDefault="00711672">
      <w:pPr>
        <w:ind w:left="-5" w:right="0"/>
      </w:pPr>
      <w:r>
        <w:t xml:space="preserve"> sprawdzenie materiałów </w:t>
      </w:r>
    </w:p>
    <w:p w:rsidR="00691C53" w:rsidRDefault="00711672">
      <w:pPr>
        <w:ind w:left="-5" w:right="0"/>
      </w:pPr>
      <w:r>
        <w:t xml:space="preserve"> sprawdzenie </w:t>
      </w:r>
      <w:r w:rsidR="006232F8">
        <w:t>podłoża</w:t>
      </w:r>
    </w:p>
    <w:p w:rsidR="00691C53" w:rsidRDefault="00711672">
      <w:pPr>
        <w:ind w:left="-5" w:right="0"/>
      </w:pPr>
      <w:r>
        <w:t xml:space="preserve"> sprawdzenie prawidłowości wykonania robót </w:t>
      </w:r>
    </w:p>
    <w:p w:rsidR="00691C53" w:rsidRDefault="00711672">
      <w:pPr>
        <w:ind w:left="-5" w:right="0"/>
      </w:pPr>
      <w:r>
        <w:t xml:space="preserve">Do odbioru robót wykonawca przedstawia </w:t>
      </w:r>
    </w:p>
    <w:p w:rsidR="00691C53" w:rsidRDefault="00711672">
      <w:pPr>
        <w:ind w:left="-5" w:right="0"/>
      </w:pPr>
      <w:r>
        <w:t xml:space="preserve"> zaświadczenia jakości materiałów </w:t>
      </w:r>
    </w:p>
    <w:p w:rsidR="006232F8" w:rsidRDefault="006232F8">
      <w:pPr>
        <w:ind w:left="-5" w:right="0"/>
      </w:pPr>
    </w:p>
    <w:p w:rsidR="00691C53" w:rsidRDefault="009A34C3">
      <w:pPr>
        <w:pStyle w:val="Nagwek1"/>
        <w:ind w:left="-5"/>
      </w:pPr>
      <w:r>
        <w:t>7</w:t>
      </w:r>
      <w:r w:rsidR="00711672">
        <w:t xml:space="preserve">. Cena jednostkowa </w:t>
      </w:r>
    </w:p>
    <w:p w:rsidR="00691C53" w:rsidRDefault="00711672">
      <w:pPr>
        <w:ind w:left="-5" w:right="0"/>
      </w:pPr>
      <w:r>
        <w:rPr>
          <w:b/>
        </w:rPr>
        <w:t>C</w:t>
      </w:r>
      <w:r>
        <w:t>ena jednostkowa obejmuje całkowity koszt wykonania</w:t>
      </w:r>
      <w:r w:rsidR="006232F8">
        <w:t xml:space="preserve"> remontupod nazwą:</w:t>
      </w:r>
      <w:r w:rsidR="001516CA">
        <w:t xml:space="preserve"> Remont  kominów i dachowej instalacji odgromowej. Malowanie dachu krytego blachą płaską.</w:t>
      </w:r>
    </w:p>
    <w:p w:rsidR="00691C53" w:rsidRDefault="00691C53">
      <w:pPr>
        <w:spacing w:after="0" w:line="259" w:lineRule="auto"/>
        <w:ind w:left="0" w:right="0" w:firstLine="0"/>
        <w:jc w:val="left"/>
      </w:pPr>
    </w:p>
    <w:p w:rsidR="00691C53" w:rsidRDefault="009A34C3">
      <w:pPr>
        <w:pStyle w:val="Nagwek1"/>
        <w:ind w:left="-5"/>
      </w:pPr>
      <w:r>
        <w:t>8</w:t>
      </w:r>
      <w:r w:rsidR="00711672">
        <w:t xml:space="preserve">. Przepisy związane </w:t>
      </w:r>
    </w:p>
    <w:p w:rsidR="00691C53" w:rsidRDefault="00711672">
      <w:pPr>
        <w:ind w:left="-5" w:right="0"/>
      </w:pPr>
      <w:r>
        <w:t xml:space="preserve">PN-90-/B-04615 „Papy asfaltowe i smołowe Metody badań” </w:t>
      </w:r>
    </w:p>
    <w:p w:rsidR="007F2D7B" w:rsidRDefault="007F2D7B">
      <w:pPr>
        <w:ind w:left="-5" w:right="0"/>
      </w:pPr>
      <w:r>
        <w:t>PN-C-81900:2002 rodzaj III B  Farby Radach</w:t>
      </w:r>
    </w:p>
    <w:p w:rsidR="006D34CD" w:rsidRDefault="006D34CD">
      <w:pPr>
        <w:spacing w:after="0" w:line="259" w:lineRule="auto"/>
        <w:ind w:left="0" w:right="0" w:firstLine="0"/>
        <w:jc w:val="left"/>
      </w:pPr>
    </w:p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Pr="006D34CD" w:rsidRDefault="006D34CD" w:rsidP="006D34CD"/>
    <w:p w:rsidR="006D34CD" w:rsidRDefault="006D34CD" w:rsidP="006D34CD">
      <w:r>
        <w:t>Opracował:</w:t>
      </w:r>
      <w:bookmarkStart w:id="1" w:name="_GoBack"/>
      <w:bookmarkEnd w:id="1"/>
    </w:p>
    <w:p w:rsidR="00691C53" w:rsidRDefault="006D34CD" w:rsidP="006D34CD">
      <w:r>
        <w:t xml:space="preserve">Henryk Mistecki  </w:t>
      </w:r>
    </w:p>
    <w:p w:rsidR="006D34CD" w:rsidRPr="006D34CD" w:rsidRDefault="006D34CD" w:rsidP="006D34CD"/>
    <w:sectPr w:rsidR="006D34CD" w:rsidRPr="006D34CD" w:rsidSect="00932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6" w:right="1408" w:bottom="1520" w:left="1416" w:header="751" w:footer="9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72E" w:rsidRDefault="00A1272E">
      <w:pPr>
        <w:spacing w:after="0" w:line="240" w:lineRule="auto"/>
      </w:pPr>
      <w:r>
        <w:separator/>
      </w:r>
    </w:p>
  </w:endnote>
  <w:endnote w:type="continuationSeparator" w:id="1">
    <w:p w:rsidR="00A1272E" w:rsidRDefault="00A1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53" w:rsidRDefault="00932564">
    <w:pPr>
      <w:spacing w:after="0" w:line="259" w:lineRule="auto"/>
      <w:ind w:left="0" w:right="5" w:firstLine="0"/>
      <w:jc w:val="right"/>
    </w:pPr>
    <w:r w:rsidRPr="00932564">
      <w:fldChar w:fldCharType="begin"/>
    </w:r>
    <w:r w:rsidR="00711672">
      <w:instrText xml:space="preserve"> PAGE   \* MERGEFORMAT </w:instrText>
    </w:r>
    <w:r w:rsidRPr="00932564">
      <w:fldChar w:fldCharType="separate"/>
    </w:r>
    <w:r w:rsidR="00711672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711672">
      <w:rPr>
        <w:rFonts w:ascii="Calibri" w:eastAsia="Calibri" w:hAnsi="Calibri" w:cs="Calibri"/>
        <w:sz w:val="22"/>
      </w:rPr>
      <w:t>/</w:t>
    </w:r>
    <w:fldSimple w:instr=" NUMPAGES   \* MERGEFORMAT ">
      <w:r w:rsidR="000F4819" w:rsidRPr="000F4819">
        <w:rPr>
          <w:rFonts w:ascii="Calibri" w:eastAsia="Calibri" w:hAnsi="Calibri" w:cs="Calibri"/>
          <w:noProof/>
          <w:sz w:val="22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53" w:rsidRDefault="00932564">
    <w:pPr>
      <w:spacing w:after="0" w:line="259" w:lineRule="auto"/>
      <w:ind w:left="0" w:right="5" w:firstLine="0"/>
      <w:jc w:val="right"/>
    </w:pPr>
    <w:r w:rsidRPr="00932564">
      <w:fldChar w:fldCharType="begin"/>
    </w:r>
    <w:r w:rsidR="00711672">
      <w:instrText xml:space="preserve"> PAGE   \* MERGEFORMAT </w:instrText>
    </w:r>
    <w:r w:rsidRPr="00932564">
      <w:fldChar w:fldCharType="separate"/>
    </w:r>
    <w:r w:rsidR="000F4819" w:rsidRPr="000F4819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711672">
      <w:rPr>
        <w:rFonts w:ascii="Calibri" w:eastAsia="Calibri" w:hAnsi="Calibri" w:cs="Calibri"/>
        <w:sz w:val="22"/>
      </w:rPr>
      <w:t>/</w:t>
    </w:r>
    <w:fldSimple w:instr=" NUMPAGES   \* MERGEFORMAT ">
      <w:r w:rsidR="000F4819" w:rsidRPr="000F4819">
        <w:rPr>
          <w:rFonts w:ascii="Calibri" w:eastAsia="Calibri" w:hAnsi="Calibri" w:cs="Calibri"/>
          <w:noProof/>
          <w:sz w:val="22"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53" w:rsidRDefault="00932564">
    <w:pPr>
      <w:spacing w:after="0" w:line="259" w:lineRule="auto"/>
      <w:ind w:left="0" w:right="5" w:firstLine="0"/>
      <w:jc w:val="right"/>
    </w:pPr>
    <w:r w:rsidRPr="00932564">
      <w:fldChar w:fldCharType="begin"/>
    </w:r>
    <w:r w:rsidR="00711672">
      <w:instrText xml:space="preserve"> PAGE   \* MERGEFORMAT </w:instrText>
    </w:r>
    <w:r w:rsidRPr="00932564">
      <w:fldChar w:fldCharType="separate"/>
    </w:r>
    <w:r w:rsidR="00711672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711672">
      <w:rPr>
        <w:rFonts w:ascii="Calibri" w:eastAsia="Calibri" w:hAnsi="Calibri" w:cs="Calibri"/>
        <w:sz w:val="22"/>
      </w:rPr>
      <w:t>/</w:t>
    </w:r>
    <w:fldSimple w:instr=" NUMPAGES   \* MERGEFORMAT ">
      <w:r w:rsidR="000F4819" w:rsidRPr="000F4819">
        <w:rPr>
          <w:rFonts w:ascii="Calibri" w:eastAsia="Calibri" w:hAnsi="Calibri" w:cs="Calibri"/>
          <w:noProof/>
          <w:sz w:val="22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72E" w:rsidRDefault="00A1272E">
      <w:pPr>
        <w:spacing w:after="0" w:line="240" w:lineRule="auto"/>
      </w:pPr>
      <w:r>
        <w:separator/>
      </w:r>
    </w:p>
  </w:footnote>
  <w:footnote w:type="continuationSeparator" w:id="1">
    <w:p w:rsidR="00A1272E" w:rsidRDefault="00A1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53" w:rsidRDefault="0071167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STWiORB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53" w:rsidRDefault="0071167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STWiORB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53" w:rsidRDefault="0071167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STWiORB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106"/>
    <w:multiLevelType w:val="hybridMultilevel"/>
    <w:tmpl w:val="3C2CEE10"/>
    <w:lvl w:ilvl="0" w:tplc="66D45438">
      <w:start w:val="1"/>
      <w:numFmt w:val="bullet"/>
      <w:lvlText w:val="•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8C67E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CE732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9E97C4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EED5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CC35E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F6BAEC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FABCB6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4AC6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3438AA"/>
    <w:multiLevelType w:val="hybridMultilevel"/>
    <w:tmpl w:val="4544970C"/>
    <w:lvl w:ilvl="0" w:tplc="1A7EAF0C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E08A5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0803A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1ABAF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9A26E0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0496F0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85B28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E675D8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C0AC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B221F9"/>
    <w:multiLevelType w:val="hybridMultilevel"/>
    <w:tmpl w:val="EFB21AEE"/>
    <w:lvl w:ilvl="0" w:tplc="940894BE">
      <w:start w:val="1"/>
      <w:numFmt w:val="bullet"/>
      <w:lvlText w:val="-"/>
      <w:lvlJc w:val="left"/>
      <w:pPr>
        <w:ind w:left="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A875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DA15D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04577C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5E1DC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3043F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18447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B279A8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4E98E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E61666"/>
    <w:multiLevelType w:val="hybridMultilevel"/>
    <w:tmpl w:val="F7621ABC"/>
    <w:lvl w:ilvl="0" w:tplc="28A82836">
      <w:start w:val="1"/>
      <w:numFmt w:val="bullet"/>
      <w:lvlText w:val="–"/>
      <w:lvlJc w:val="left"/>
      <w:pPr>
        <w:ind w:left="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D0D20E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4A1D2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A8A7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60526A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AAA1B0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3EF27A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92DB3E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6CF16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857459"/>
    <w:multiLevelType w:val="hybridMultilevel"/>
    <w:tmpl w:val="5BC4EFBA"/>
    <w:lvl w:ilvl="0" w:tplc="188E85E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C53"/>
    <w:rsid w:val="000E01FE"/>
    <w:rsid w:val="000F4819"/>
    <w:rsid w:val="001516CA"/>
    <w:rsid w:val="001A1E66"/>
    <w:rsid w:val="00231DBD"/>
    <w:rsid w:val="002660E7"/>
    <w:rsid w:val="002C076E"/>
    <w:rsid w:val="00341282"/>
    <w:rsid w:val="003C7BEA"/>
    <w:rsid w:val="003E0F0D"/>
    <w:rsid w:val="00474E90"/>
    <w:rsid w:val="00544C7B"/>
    <w:rsid w:val="005D0755"/>
    <w:rsid w:val="00610BBE"/>
    <w:rsid w:val="006232F8"/>
    <w:rsid w:val="006319CF"/>
    <w:rsid w:val="00671CE9"/>
    <w:rsid w:val="00691C53"/>
    <w:rsid w:val="006D34CD"/>
    <w:rsid w:val="00711672"/>
    <w:rsid w:val="00730853"/>
    <w:rsid w:val="007909E7"/>
    <w:rsid w:val="007D73B2"/>
    <w:rsid w:val="007F2D7B"/>
    <w:rsid w:val="00814B78"/>
    <w:rsid w:val="008D095C"/>
    <w:rsid w:val="008E20E3"/>
    <w:rsid w:val="008E5EB5"/>
    <w:rsid w:val="00932564"/>
    <w:rsid w:val="00982EF1"/>
    <w:rsid w:val="009A34C3"/>
    <w:rsid w:val="00A0673B"/>
    <w:rsid w:val="00A1272E"/>
    <w:rsid w:val="00A67E5A"/>
    <w:rsid w:val="00A915C0"/>
    <w:rsid w:val="00AC4E79"/>
    <w:rsid w:val="00C63B92"/>
    <w:rsid w:val="00D24780"/>
    <w:rsid w:val="00D277B3"/>
    <w:rsid w:val="00D87E37"/>
    <w:rsid w:val="00DC2C4A"/>
    <w:rsid w:val="00E71371"/>
    <w:rsid w:val="00EC0672"/>
    <w:rsid w:val="00F4573F"/>
    <w:rsid w:val="00F64A6B"/>
    <w:rsid w:val="00F9440E"/>
    <w:rsid w:val="00FE4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564"/>
    <w:pPr>
      <w:spacing w:after="5" w:line="250" w:lineRule="auto"/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932564"/>
    <w:pPr>
      <w:keepNext/>
      <w:keepLines/>
      <w:spacing w:after="4" w:line="250" w:lineRule="auto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932564"/>
    <w:pPr>
      <w:keepNext/>
      <w:keepLines/>
      <w:spacing w:after="4" w:line="250" w:lineRule="auto"/>
      <w:ind w:left="10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32564"/>
    <w:rPr>
      <w:rFonts w:ascii="Verdana" w:eastAsia="Verdana" w:hAnsi="Verdana" w:cs="Verdana"/>
      <w:b/>
      <w:color w:val="000000"/>
      <w:sz w:val="20"/>
    </w:rPr>
  </w:style>
  <w:style w:type="character" w:customStyle="1" w:styleId="Nagwek1Znak">
    <w:name w:val="Nagłówek 1 Znak"/>
    <w:link w:val="Nagwek1"/>
    <w:rsid w:val="00932564"/>
    <w:rPr>
      <w:rFonts w:ascii="Verdana" w:eastAsia="Verdana" w:hAnsi="Verdana" w:cs="Verdana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819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Specyfikacja_pokrycie z papy termozgrzewalnej</vt:lpstr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Specyfikacja_pokrycie z papy termozgrzewalnej</dc:title>
  <dc:subject/>
  <dc:creator>umalwa03</dc:creator>
  <cp:keywords/>
  <cp:lastModifiedBy>user</cp:lastModifiedBy>
  <cp:revision>26</cp:revision>
  <cp:lastPrinted>2020-08-03T10:33:00Z</cp:lastPrinted>
  <dcterms:created xsi:type="dcterms:W3CDTF">2020-05-22T11:32:00Z</dcterms:created>
  <dcterms:modified xsi:type="dcterms:W3CDTF">2020-08-03T10:39:00Z</dcterms:modified>
</cp:coreProperties>
</file>